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C3" w:rsidRPr="00272C7F" w:rsidRDefault="00D741C3" w:rsidP="00D741C3">
      <w:pPr>
        <w:pStyle w:val="a5"/>
        <w:rPr>
          <w:sz w:val="22"/>
          <w:szCs w:val="22"/>
        </w:rPr>
      </w:pPr>
      <w:r w:rsidRPr="00272C7F">
        <w:rPr>
          <w:sz w:val="22"/>
          <w:szCs w:val="22"/>
        </w:rPr>
        <w:t>БЮДЖЕТНОЕ УЧРЕЖДЕНИЕ КУЛЬТУРЫ ВОЛОГОДСКОЙ ОБЛАСТИ</w:t>
      </w:r>
    </w:p>
    <w:p w:rsidR="00D741C3" w:rsidRPr="008764C4" w:rsidRDefault="00D741C3" w:rsidP="00D741C3">
      <w:pPr>
        <w:pStyle w:val="a5"/>
      </w:pPr>
      <w:r w:rsidRPr="008764C4">
        <w:t xml:space="preserve"> «Вологодская областная юношеская библиотека им. В.Ф. Тендрякова»</w:t>
      </w:r>
    </w:p>
    <w:p w:rsidR="00D741C3" w:rsidRPr="008764C4" w:rsidRDefault="00D741C3" w:rsidP="00D741C3">
      <w:pPr>
        <w:jc w:val="center"/>
        <w:rPr>
          <w:bCs/>
          <w:i/>
          <w:sz w:val="28"/>
          <w:szCs w:val="28"/>
        </w:rPr>
      </w:pPr>
    </w:p>
    <w:p w:rsidR="00D741C3" w:rsidRPr="008764C4" w:rsidRDefault="00D741C3" w:rsidP="00D741C3">
      <w:pPr>
        <w:jc w:val="center"/>
        <w:rPr>
          <w:bCs/>
          <w:i/>
          <w:sz w:val="28"/>
          <w:szCs w:val="28"/>
        </w:rPr>
      </w:pPr>
      <w:r w:rsidRPr="008764C4">
        <w:rPr>
          <w:bCs/>
          <w:sz w:val="28"/>
          <w:szCs w:val="28"/>
        </w:rPr>
        <w:t>ПРИКАЗ</w:t>
      </w:r>
    </w:p>
    <w:p w:rsidR="00D741C3" w:rsidRPr="008764C4" w:rsidRDefault="00D741C3" w:rsidP="00D741C3">
      <w:pPr>
        <w:jc w:val="center"/>
        <w:rPr>
          <w:bCs/>
          <w:i/>
          <w:sz w:val="28"/>
          <w:szCs w:val="28"/>
        </w:rPr>
      </w:pPr>
    </w:p>
    <w:p w:rsidR="00D741C3" w:rsidRPr="007F12F9" w:rsidRDefault="00316FBB" w:rsidP="00D741C3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«</w:t>
      </w:r>
      <w:r w:rsidR="00916384">
        <w:rPr>
          <w:bCs/>
          <w:sz w:val="28"/>
          <w:szCs w:val="28"/>
        </w:rPr>
        <w:t>______</w:t>
      </w:r>
      <w:r>
        <w:rPr>
          <w:bCs/>
          <w:sz w:val="28"/>
          <w:szCs w:val="28"/>
        </w:rPr>
        <w:t>»</w:t>
      </w:r>
      <w:r w:rsidR="00916384">
        <w:rPr>
          <w:bCs/>
          <w:sz w:val="28"/>
          <w:szCs w:val="28"/>
        </w:rPr>
        <w:t>________</w:t>
      </w:r>
      <w:r>
        <w:rPr>
          <w:bCs/>
          <w:sz w:val="28"/>
          <w:szCs w:val="28"/>
        </w:rPr>
        <w:t xml:space="preserve"> </w:t>
      </w:r>
      <w:r w:rsidR="00F130CB">
        <w:rPr>
          <w:bCs/>
          <w:sz w:val="28"/>
          <w:szCs w:val="28"/>
        </w:rPr>
        <w:t>201</w:t>
      </w:r>
      <w:r w:rsidR="00726E59">
        <w:rPr>
          <w:bCs/>
          <w:sz w:val="28"/>
          <w:szCs w:val="28"/>
        </w:rPr>
        <w:t>4</w:t>
      </w:r>
      <w:r w:rsidR="00D741C3" w:rsidRPr="008764C4">
        <w:rPr>
          <w:bCs/>
          <w:sz w:val="28"/>
          <w:szCs w:val="28"/>
        </w:rPr>
        <w:t xml:space="preserve"> </w:t>
      </w:r>
      <w:r w:rsidR="00726E59">
        <w:rPr>
          <w:bCs/>
          <w:sz w:val="28"/>
          <w:szCs w:val="28"/>
        </w:rPr>
        <w:t>г.</w:t>
      </w:r>
      <w:r w:rsidR="00D741C3" w:rsidRPr="008764C4">
        <w:rPr>
          <w:bCs/>
          <w:sz w:val="28"/>
          <w:szCs w:val="28"/>
        </w:rPr>
        <w:t xml:space="preserve"> </w:t>
      </w:r>
      <w:r w:rsidR="004B0E53">
        <w:rPr>
          <w:bCs/>
          <w:sz w:val="28"/>
          <w:szCs w:val="28"/>
        </w:rPr>
        <w:tab/>
      </w:r>
      <w:r w:rsidR="004B0E53">
        <w:rPr>
          <w:bCs/>
          <w:sz w:val="28"/>
          <w:szCs w:val="28"/>
        </w:rPr>
        <w:tab/>
      </w:r>
      <w:r w:rsidR="004B0E53">
        <w:rPr>
          <w:bCs/>
          <w:sz w:val="28"/>
          <w:szCs w:val="28"/>
        </w:rPr>
        <w:tab/>
      </w:r>
      <w:r w:rsidR="004B0E53">
        <w:rPr>
          <w:bCs/>
          <w:sz w:val="28"/>
          <w:szCs w:val="28"/>
        </w:rPr>
        <w:tab/>
      </w:r>
      <w:r w:rsidR="004B0E53">
        <w:rPr>
          <w:bCs/>
          <w:sz w:val="28"/>
          <w:szCs w:val="28"/>
        </w:rPr>
        <w:tab/>
      </w:r>
      <w:r w:rsidR="004B0E53">
        <w:rPr>
          <w:bCs/>
          <w:sz w:val="28"/>
          <w:szCs w:val="28"/>
        </w:rPr>
        <w:tab/>
      </w:r>
      <w:r w:rsidR="009B1C0E">
        <w:rPr>
          <w:bCs/>
          <w:sz w:val="28"/>
          <w:szCs w:val="28"/>
        </w:rPr>
        <w:t xml:space="preserve">  </w:t>
      </w:r>
      <w:r w:rsidR="00D741C3" w:rsidRPr="008764C4">
        <w:rPr>
          <w:bCs/>
          <w:sz w:val="28"/>
          <w:szCs w:val="28"/>
        </w:rPr>
        <w:t>№</w:t>
      </w:r>
      <w:r w:rsidR="00916384">
        <w:rPr>
          <w:bCs/>
          <w:sz w:val="28"/>
          <w:szCs w:val="28"/>
        </w:rPr>
        <w:t>____________</w:t>
      </w:r>
    </w:p>
    <w:p w:rsidR="009837A0" w:rsidRDefault="009837A0" w:rsidP="003212E6">
      <w:pPr>
        <w:rPr>
          <w:b/>
          <w:sz w:val="28"/>
        </w:rPr>
      </w:pPr>
    </w:p>
    <w:p w:rsidR="00190288" w:rsidRPr="00726E59" w:rsidRDefault="00726E59" w:rsidP="00726E59">
      <w:pPr>
        <w:jc w:val="center"/>
        <w:rPr>
          <w:sz w:val="28"/>
          <w:szCs w:val="28"/>
        </w:rPr>
      </w:pPr>
      <w:r w:rsidRPr="00726E59">
        <w:rPr>
          <w:sz w:val="28"/>
          <w:szCs w:val="28"/>
        </w:rPr>
        <w:t>г. Вологда</w:t>
      </w:r>
    </w:p>
    <w:p w:rsidR="00726E59" w:rsidRDefault="00726E59" w:rsidP="003212E6">
      <w:pPr>
        <w:rPr>
          <w:b/>
          <w:sz w:val="20"/>
          <w:szCs w:val="20"/>
        </w:rPr>
      </w:pPr>
    </w:p>
    <w:p w:rsidR="00C64358" w:rsidRDefault="00D162EF" w:rsidP="003212E6">
      <w:pPr>
        <w:rPr>
          <w:b/>
          <w:sz w:val="20"/>
          <w:szCs w:val="20"/>
        </w:rPr>
      </w:pPr>
      <w:r w:rsidRPr="00E9636B">
        <w:rPr>
          <w:b/>
          <w:sz w:val="20"/>
          <w:szCs w:val="20"/>
        </w:rPr>
        <w:t>«</w:t>
      </w:r>
      <w:r w:rsidR="00CE1BB3" w:rsidRPr="00E9636B">
        <w:rPr>
          <w:b/>
          <w:sz w:val="20"/>
          <w:szCs w:val="20"/>
        </w:rPr>
        <w:t>О</w:t>
      </w:r>
      <w:r w:rsidR="000F2F1A">
        <w:rPr>
          <w:b/>
          <w:sz w:val="20"/>
          <w:szCs w:val="20"/>
        </w:rPr>
        <w:t xml:space="preserve">б утверждении </w:t>
      </w:r>
      <w:r w:rsidR="0089532A">
        <w:rPr>
          <w:b/>
          <w:sz w:val="20"/>
          <w:szCs w:val="20"/>
        </w:rPr>
        <w:t>План</w:t>
      </w:r>
      <w:r w:rsidR="000F2F1A">
        <w:rPr>
          <w:b/>
          <w:sz w:val="20"/>
          <w:szCs w:val="20"/>
        </w:rPr>
        <w:t>а</w:t>
      </w:r>
      <w:r w:rsidR="00D46C09">
        <w:rPr>
          <w:b/>
          <w:sz w:val="20"/>
          <w:szCs w:val="20"/>
        </w:rPr>
        <w:t xml:space="preserve"> </w:t>
      </w:r>
      <w:r w:rsidR="00C64358">
        <w:rPr>
          <w:b/>
          <w:sz w:val="20"/>
          <w:szCs w:val="20"/>
        </w:rPr>
        <w:t>действий по повышению эффективности деятельности</w:t>
      </w:r>
    </w:p>
    <w:p w:rsidR="0089532A" w:rsidRDefault="00C64358" w:rsidP="003212E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БУК </w:t>
      </w:r>
      <w:proofErr w:type="gramStart"/>
      <w:r>
        <w:rPr>
          <w:b/>
          <w:sz w:val="20"/>
          <w:szCs w:val="20"/>
        </w:rPr>
        <w:t>ВО</w:t>
      </w:r>
      <w:proofErr w:type="gramEnd"/>
      <w:r w:rsidR="00AA2095">
        <w:rPr>
          <w:b/>
          <w:sz w:val="20"/>
          <w:szCs w:val="20"/>
        </w:rPr>
        <w:t xml:space="preserve"> «</w:t>
      </w:r>
      <w:r>
        <w:rPr>
          <w:b/>
          <w:sz w:val="20"/>
          <w:szCs w:val="20"/>
        </w:rPr>
        <w:t xml:space="preserve"> Вологодская областная юношеская библиотека им. В.Ф. Тендрякова»</w:t>
      </w:r>
      <w:r w:rsidR="00D25332">
        <w:rPr>
          <w:b/>
          <w:sz w:val="20"/>
          <w:szCs w:val="20"/>
        </w:rPr>
        <w:t xml:space="preserve"> на 2014-2016 годы</w:t>
      </w:r>
      <w:r w:rsidR="0089532A">
        <w:rPr>
          <w:b/>
          <w:sz w:val="20"/>
          <w:szCs w:val="20"/>
        </w:rPr>
        <w:t xml:space="preserve"> </w:t>
      </w:r>
    </w:p>
    <w:p w:rsidR="00CE1BB3" w:rsidRPr="009E6CEA" w:rsidRDefault="00CE1BB3">
      <w:pPr>
        <w:pStyle w:val="a3"/>
        <w:jc w:val="left"/>
        <w:rPr>
          <w:b/>
          <w:bCs w:val="0"/>
        </w:rPr>
      </w:pPr>
    </w:p>
    <w:p w:rsidR="00190288" w:rsidRDefault="00190288" w:rsidP="00D741C3">
      <w:pPr>
        <w:ind w:left="-567" w:firstLine="851"/>
        <w:jc w:val="both"/>
        <w:rPr>
          <w:sz w:val="28"/>
          <w:szCs w:val="28"/>
        </w:rPr>
      </w:pPr>
    </w:p>
    <w:p w:rsidR="009440D4" w:rsidRDefault="00C12050" w:rsidP="00A6612E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612E">
        <w:rPr>
          <w:sz w:val="28"/>
          <w:szCs w:val="28"/>
        </w:rPr>
        <w:t xml:space="preserve"> целях реализации Указа Президента Российской Федерации от 7 мая 2012 года №597 «О мероприятиях по реализации государственной социальной политики», постановления Правительства </w:t>
      </w:r>
      <w:r w:rsidR="00916384">
        <w:rPr>
          <w:sz w:val="28"/>
          <w:szCs w:val="28"/>
        </w:rPr>
        <w:t xml:space="preserve">Вологодской </w:t>
      </w:r>
      <w:r w:rsidR="00A6612E">
        <w:rPr>
          <w:sz w:val="28"/>
          <w:szCs w:val="28"/>
        </w:rPr>
        <w:t xml:space="preserve">области от 25 февраля 2013 года №200 «Об утверждении Плана мероприятий («дорожной карты») </w:t>
      </w:r>
      <w:r w:rsidR="00916384">
        <w:rPr>
          <w:sz w:val="28"/>
          <w:szCs w:val="28"/>
        </w:rPr>
        <w:t>«</w:t>
      </w:r>
      <w:r w:rsidR="00A6612E">
        <w:rPr>
          <w:sz w:val="28"/>
          <w:szCs w:val="28"/>
        </w:rPr>
        <w:t>Изменения направленные на повышение эффективности сферы культуры Вологодской области»</w:t>
      </w:r>
      <w:r w:rsidR="00D25332">
        <w:rPr>
          <w:sz w:val="28"/>
          <w:szCs w:val="28"/>
        </w:rPr>
        <w:t xml:space="preserve"> (с последующими изменениями)</w:t>
      </w:r>
    </w:p>
    <w:p w:rsidR="00190288" w:rsidRDefault="00190288" w:rsidP="00674200">
      <w:pPr>
        <w:pStyle w:val="a3"/>
        <w:rPr>
          <w:b/>
          <w:iCs w:val="0"/>
          <w:sz w:val="28"/>
          <w:szCs w:val="28"/>
        </w:rPr>
      </w:pPr>
    </w:p>
    <w:p w:rsidR="00CE1BB3" w:rsidRDefault="00CE1BB3" w:rsidP="00D741C3">
      <w:pPr>
        <w:pStyle w:val="a3"/>
        <w:ind w:left="-567" w:firstLine="851"/>
        <w:rPr>
          <w:b/>
          <w:iCs w:val="0"/>
          <w:sz w:val="28"/>
          <w:szCs w:val="28"/>
        </w:rPr>
      </w:pPr>
      <w:r w:rsidRPr="009837A0">
        <w:rPr>
          <w:b/>
          <w:iCs w:val="0"/>
          <w:sz w:val="28"/>
          <w:szCs w:val="28"/>
        </w:rPr>
        <w:t>ПРИКАЗЫВАЮ:</w:t>
      </w:r>
    </w:p>
    <w:p w:rsidR="00190288" w:rsidRPr="009837A0" w:rsidRDefault="00190288" w:rsidP="00674200">
      <w:pPr>
        <w:pStyle w:val="a3"/>
        <w:rPr>
          <w:b/>
          <w:iCs w:val="0"/>
          <w:sz w:val="28"/>
          <w:szCs w:val="28"/>
        </w:rPr>
      </w:pPr>
    </w:p>
    <w:p w:rsidR="005B1EE1" w:rsidRDefault="00F87785" w:rsidP="005B1EE1">
      <w:pPr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68F8">
        <w:rPr>
          <w:sz w:val="28"/>
          <w:szCs w:val="28"/>
        </w:rPr>
        <w:t xml:space="preserve">Утвердить План </w:t>
      </w:r>
      <w:r w:rsidR="00C64358">
        <w:rPr>
          <w:sz w:val="28"/>
          <w:szCs w:val="28"/>
        </w:rPr>
        <w:t>действий</w:t>
      </w:r>
      <w:r w:rsidR="006232F3">
        <w:rPr>
          <w:sz w:val="28"/>
          <w:szCs w:val="28"/>
        </w:rPr>
        <w:t xml:space="preserve"> по</w:t>
      </w:r>
      <w:r w:rsidR="003B0F7F">
        <w:rPr>
          <w:sz w:val="28"/>
          <w:szCs w:val="28"/>
        </w:rPr>
        <w:t xml:space="preserve"> повышени</w:t>
      </w:r>
      <w:r w:rsidR="006232F3">
        <w:rPr>
          <w:sz w:val="28"/>
          <w:szCs w:val="28"/>
        </w:rPr>
        <w:t>ю</w:t>
      </w:r>
      <w:r w:rsidR="003B0F7F">
        <w:rPr>
          <w:sz w:val="28"/>
          <w:szCs w:val="28"/>
        </w:rPr>
        <w:t xml:space="preserve"> эффективности деятельности </w:t>
      </w:r>
      <w:r w:rsidR="009468F8">
        <w:rPr>
          <w:sz w:val="28"/>
          <w:szCs w:val="28"/>
        </w:rPr>
        <w:t xml:space="preserve">БУК </w:t>
      </w:r>
      <w:proofErr w:type="gramStart"/>
      <w:r w:rsidR="009468F8">
        <w:rPr>
          <w:sz w:val="28"/>
          <w:szCs w:val="28"/>
        </w:rPr>
        <w:t>ВО</w:t>
      </w:r>
      <w:proofErr w:type="gramEnd"/>
      <w:r w:rsidR="009468F8">
        <w:rPr>
          <w:sz w:val="28"/>
          <w:szCs w:val="28"/>
        </w:rPr>
        <w:t xml:space="preserve"> «Вологодская областная юношеская </w:t>
      </w:r>
      <w:r w:rsidR="003B0F7F">
        <w:rPr>
          <w:sz w:val="28"/>
          <w:szCs w:val="28"/>
        </w:rPr>
        <w:t>библиотека им. В.Ф. Тендрякова»</w:t>
      </w:r>
      <w:r w:rsidR="00A74703">
        <w:rPr>
          <w:sz w:val="28"/>
          <w:szCs w:val="28"/>
        </w:rPr>
        <w:t xml:space="preserve"> (далее – План действий)</w:t>
      </w:r>
      <w:r w:rsidR="000E347A">
        <w:rPr>
          <w:sz w:val="28"/>
          <w:szCs w:val="28"/>
        </w:rPr>
        <w:t xml:space="preserve"> на 201</w:t>
      </w:r>
      <w:r w:rsidR="00793F6B">
        <w:rPr>
          <w:sz w:val="28"/>
          <w:szCs w:val="28"/>
        </w:rPr>
        <w:t>4</w:t>
      </w:r>
      <w:r w:rsidR="009F75D7">
        <w:rPr>
          <w:sz w:val="28"/>
          <w:szCs w:val="28"/>
        </w:rPr>
        <w:t>-2016 годы</w:t>
      </w:r>
      <w:r w:rsidR="003B0F7F">
        <w:rPr>
          <w:sz w:val="28"/>
          <w:szCs w:val="28"/>
        </w:rPr>
        <w:t xml:space="preserve">. </w:t>
      </w:r>
    </w:p>
    <w:p w:rsidR="00D25332" w:rsidRDefault="00D25332" w:rsidP="005B1EE1">
      <w:pPr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Приказ БУК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«Вологодская областная юношеская библиотека </w:t>
      </w:r>
      <w:r w:rsidR="0093789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им. В.Ф. Тендрякова» от 10.06.2013 года №18-ОД «Об утверждении Плана действий по повышению эффективности деятельности БУК ВО «Вологодская областная юношеская библиотека им. В.Ф. Тендрякова» на 2013 год признать утратившим силу с 1 января 2014 года.</w:t>
      </w:r>
    </w:p>
    <w:p w:rsidR="002D666E" w:rsidRDefault="0093789B" w:rsidP="00E26B31">
      <w:pPr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0BA6">
        <w:rPr>
          <w:sz w:val="28"/>
          <w:szCs w:val="28"/>
        </w:rPr>
        <w:t xml:space="preserve">. </w:t>
      </w:r>
      <w:r w:rsidR="00916384">
        <w:rPr>
          <w:sz w:val="28"/>
          <w:szCs w:val="28"/>
        </w:rPr>
        <w:t>Ответственным</w:t>
      </w:r>
      <w:r w:rsidR="00374F41">
        <w:rPr>
          <w:sz w:val="28"/>
          <w:szCs w:val="28"/>
        </w:rPr>
        <w:t>, указанным в</w:t>
      </w:r>
      <w:r w:rsidR="00D46C09">
        <w:rPr>
          <w:sz w:val="28"/>
          <w:szCs w:val="28"/>
        </w:rPr>
        <w:t xml:space="preserve"> перечне мероприятий </w:t>
      </w:r>
      <w:r w:rsidR="00374F41">
        <w:rPr>
          <w:sz w:val="28"/>
          <w:szCs w:val="28"/>
        </w:rPr>
        <w:t>План</w:t>
      </w:r>
      <w:r w:rsidR="00D46C09">
        <w:rPr>
          <w:sz w:val="28"/>
          <w:szCs w:val="28"/>
        </w:rPr>
        <w:t>а</w:t>
      </w:r>
      <w:r w:rsidR="00374F41">
        <w:rPr>
          <w:sz w:val="28"/>
          <w:szCs w:val="28"/>
        </w:rPr>
        <w:t xml:space="preserve"> </w:t>
      </w:r>
      <w:r w:rsidR="00A74703">
        <w:rPr>
          <w:sz w:val="28"/>
          <w:szCs w:val="28"/>
        </w:rPr>
        <w:t xml:space="preserve">действий, </w:t>
      </w:r>
      <w:r w:rsidR="00D46C09">
        <w:rPr>
          <w:sz w:val="28"/>
          <w:szCs w:val="28"/>
        </w:rPr>
        <w:t>обеспечить выполнение</w:t>
      </w:r>
      <w:r w:rsidR="00374F41">
        <w:rPr>
          <w:sz w:val="28"/>
          <w:szCs w:val="28"/>
        </w:rPr>
        <w:t xml:space="preserve"> пунктов Плана</w:t>
      </w:r>
      <w:r w:rsidR="00A74703">
        <w:rPr>
          <w:sz w:val="28"/>
          <w:szCs w:val="28"/>
        </w:rPr>
        <w:t xml:space="preserve"> </w:t>
      </w:r>
      <w:r w:rsidR="00374F41">
        <w:rPr>
          <w:sz w:val="28"/>
          <w:szCs w:val="28"/>
        </w:rPr>
        <w:t xml:space="preserve">согласно установленным срокам. </w:t>
      </w:r>
    </w:p>
    <w:p w:rsidR="0042088E" w:rsidRDefault="0093789B" w:rsidP="00E26B31">
      <w:pPr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4703">
        <w:rPr>
          <w:sz w:val="28"/>
          <w:szCs w:val="28"/>
        </w:rPr>
        <w:t xml:space="preserve">. </w:t>
      </w:r>
      <w:r w:rsidR="0042088E">
        <w:rPr>
          <w:sz w:val="28"/>
          <w:szCs w:val="28"/>
        </w:rPr>
        <w:t>Специалисту по кадрам (</w:t>
      </w:r>
      <w:r w:rsidR="008A22F1">
        <w:rPr>
          <w:sz w:val="28"/>
          <w:szCs w:val="28"/>
        </w:rPr>
        <w:t>Т.А. Болдыревой</w:t>
      </w:r>
      <w:r w:rsidR="0042088E">
        <w:rPr>
          <w:sz w:val="28"/>
          <w:szCs w:val="28"/>
        </w:rPr>
        <w:t xml:space="preserve">) </w:t>
      </w:r>
      <w:r w:rsidR="0042088E">
        <w:rPr>
          <w:rFonts w:ascii="Times New Roman CYR" w:hAnsi="Times New Roman CYR" w:cs="Times New Roman CYR"/>
          <w:color w:val="000000"/>
          <w:sz w:val="28"/>
          <w:szCs w:val="28"/>
        </w:rPr>
        <w:t xml:space="preserve">ознакомить всех работников БУК </w:t>
      </w:r>
      <w:proofErr w:type="gramStart"/>
      <w:r w:rsidR="0042088E">
        <w:rPr>
          <w:rFonts w:ascii="Times New Roman CYR" w:hAnsi="Times New Roman CYR" w:cs="Times New Roman CYR"/>
          <w:color w:val="000000"/>
          <w:sz w:val="28"/>
          <w:szCs w:val="28"/>
        </w:rPr>
        <w:t>ВО</w:t>
      </w:r>
      <w:proofErr w:type="gramEnd"/>
      <w:r w:rsidR="0042088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2088E" w:rsidRPr="007E7B94">
        <w:rPr>
          <w:color w:val="000000"/>
          <w:sz w:val="28"/>
          <w:szCs w:val="28"/>
        </w:rPr>
        <w:t>«</w:t>
      </w:r>
      <w:r w:rsidR="0042088E">
        <w:rPr>
          <w:rFonts w:ascii="Times New Roman CYR" w:hAnsi="Times New Roman CYR" w:cs="Times New Roman CYR"/>
          <w:color w:val="000000"/>
          <w:sz w:val="28"/>
          <w:szCs w:val="28"/>
        </w:rPr>
        <w:t>Вологодская областная юношеская библиотека им. В.Ф. Тендрякова</w:t>
      </w:r>
      <w:r w:rsidR="0042088E" w:rsidRPr="007E7B94">
        <w:rPr>
          <w:color w:val="000000"/>
          <w:sz w:val="28"/>
          <w:szCs w:val="28"/>
        </w:rPr>
        <w:t>»</w:t>
      </w:r>
      <w:r w:rsidR="0042088E">
        <w:rPr>
          <w:sz w:val="28"/>
          <w:szCs w:val="28"/>
        </w:rPr>
        <w:t xml:space="preserve"> с настоящим приказом. </w:t>
      </w:r>
    </w:p>
    <w:p w:rsidR="00374F41" w:rsidRDefault="00374F41" w:rsidP="00C66EF2">
      <w:pPr>
        <w:jc w:val="both"/>
        <w:rPr>
          <w:sz w:val="28"/>
          <w:szCs w:val="22"/>
        </w:rPr>
      </w:pPr>
    </w:p>
    <w:p w:rsidR="006232F3" w:rsidRDefault="006232F3" w:rsidP="00C66EF2">
      <w:pPr>
        <w:jc w:val="both"/>
        <w:rPr>
          <w:sz w:val="28"/>
          <w:szCs w:val="22"/>
        </w:rPr>
      </w:pPr>
    </w:p>
    <w:p w:rsidR="00425BD2" w:rsidRDefault="00425BD2" w:rsidP="00C66EF2">
      <w:pPr>
        <w:jc w:val="both"/>
        <w:rPr>
          <w:sz w:val="28"/>
          <w:szCs w:val="22"/>
        </w:rPr>
      </w:pPr>
    </w:p>
    <w:p w:rsidR="00425BD2" w:rsidRDefault="00425BD2" w:rsidP="00C66EF2">
      <w:pPr>
        <w:jc w:val="both"/>
        <w:rPr>
          <w:sz w:val="28"/>
          <w:szCs w:val="22"/>
        </w:rPr>
      </w:pPr>
    </w:p>
    <w:p w:rsidR="00CE1BB3" w:rsidRDefault="007F6C56" w:rsidP="000973FA">
      <w:pPr>
        <w:rPr>
          <w:sz w:val="28"/>
          <w:szCs w:val="22"/>
        </w:rPr>
      </w:pPr>
      <w:r>
        <w:rPr>
          <w:sz w:val="28"/>
          <w:szCs w:val="22"/>
        </w:rPr>
        <w:t>Д</w:t>
      </w:r>
      <w:r w:rsidR="00163918">
        <w:rPr>
          <w:sz w:val="28"/>
          <w:szCs w:val="22"/>
        </w:rPr>
        <w:t>иректор</w:t>
      </w:r>
      <w:r>
        <w:rPr>
          <w:sz w:val="28"/>
          <w:szCs w:val="22"/>
        </w:rPr>
        <w:t xml:space="preserve"> </w:t>
      </w:r>
      <w:r w:rsidR="00CE1BB3">
        <w:rPr>
          <w:sz w:val="28"/>
          <w:szCs w:val="22"/>
        </w:rPr>
        <w:t xml:space="preserve">          </w:t>
      </w:r>
      <w:r w:rsidR="00341057">
        <w:rPr>
          <w:sz w:val="28"/>
          <w:szCs w:val="22"/>
        </w:rPr>
        <w:t xml:space="preserve">         </w:t>
      </w:r>
      <w:r w:rsidR="00697923">
        <w:rPr>
          <w:sz w:val="28"/>
          <w:szCs w:val="22"/>
        </w:rPr>
        <w:t xml:space="preserve"> </w:t>
      </w:r>
      <w:r w:rsidR="00341057">
        <w:rPr>
          <w:sz w:val="28"/>
          <w:szCs w:val="22"/>
        </w:rPr>
        <w:t xml:space="preserve">       </w:t>
      </w:r>
      <w:r w:rsidR="00C55A60">
        <w:rPr>
          <w:sz w:val="28"/>
          <w:szCs w:val="22"/>
        </w:rPr>
        <w:t xml:space="preserve">  </w:t>
      </w:r>
      <w:r w:rsidR="000973FA">
        <w:rPr>
          <w:sz w:val="28"/>
          <w:szCs w:val="22"/>
        </w:rPr>
        <w:t xml:space="preserve">           </w:t>
      </w:r>
      <w:r w:rsidR="00C55A60">
        <w:rPr>
          <w:sz w:val="28"/>
          <w:szCs w:val="22"/>
        </w:rPr>
        <w:t xml:space="preserve">          </w:t>
      </w:r>
      <w:r w:rsidR="00341057">
        <w:rPr>
          <w:sz w:val="28"/>
          <w:szCs w:val="22"/>
        </w:rPr>
        <w:t xml:space="preserve">             </w:t>
      </w:r>
      <w:r w:rsidR="00CE1BB3">
        <w:rPr>
          <w:sz w:val="28"/>
          <w:szCs w:val="22"/>
        </w:rPr>
        <w:t xml:space="preserve">                         </w:t>
      </w:r>
      <w:r w:rsidR="009B3E35">
        <w:rPr>
          <w:sz w:val="28"/>
          <w:szCs w:val="22"/>
        </w:rPr>
        <w:t xml:space="preserve">О.Н. Анфимова </w:t>
      </w:r>
    </w:p>
    <w:p w:rsidR="00190288" w:rsidRDefault="00190288" w:rsidP="00DD0F81">
      <w:pPr>
        <w:rPr>
          <w:sz w:val="28"/>
          <w:szCs w:val="20"/>
        </w:rPr>
      </w:pPr>
    </w:p>
    <w:p w:rsidR="00163BC8" w:rsidRDefault="00163BC8" w:rsidP="00424D02">
      <w:pPr>
        <w:ind w:left="5387"/>
        <w:rPr>
          <w:b/>
          <w:sz w:val="26"/>
          <w:szCs w:val="26"/>
        </w:rPr>
      </w:pPr>
    </w:p>
    <w:p w:rsidR="00424D02" w:rsidRPr="005A716B" w:rsidRDefault="00424D02" w:rsidP="00424D02">
      <w:pPr>
        <w:ind w:left="5387"/>
        <w:rPr>
          <w:b/>
          <w:sz w:val="26"/>
          <w:szCs w:val="26"/>
        </w:rPr>
      </w:pPr>
      <w:r w:rsidRPr="005A716B">
        <w:rPr>
          <w:b/>
          <w:sz w:val="26"/>
          <w:szCs w:val="26"/>
        </w:rPr>
        <w:lastRenderedPageBreak/>
        <w:t>УТВЕРЖДЕН</w:t>
      </w:r>
      <w:r w:rsidR="00D067D6">
        <w:rPr>
          <w:b/>
          <w:sz w:val="26"/>
          <w:szCs w:val="26"/>
        </w:rPr>
        <w:t>О</w:t>
      </w:r>
    </w:p>
    <w:p w:rsidR="00424D02" w:rsidRDefault="00424D02" w:rsidP="00D067D6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  <w:r w:rsidR="00D067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БУК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«Вологодская областная юношеская библиотека им. В.Ф. Тендрякова» </w:t>
      </w:r>
    </w:p>
    <w:p w:rsidR="00424D02" w:rsidRPr="00027EB1" w:rsidRDefault="00424D02" w:rsidP="00424D02">
      <w:pPr>
        <w:ind w:left="5387"/>
        <w:rPr>
          <w:sz w:val="26"/>
          <w:szCs w:val="26"/>
        </w:rPr>
      </w:pPr>
      <w:r>
        <w:rPr>
          <w:sz w:val="26"/>
          <w:szCs w:val="26"/>
        </w:rPr>
        <w:t>от «____»_______ 201</w:t>
      </w:r>
      <w:r w:rsidR="009F75D7">
        <w:rPr>
          <w:sz w:val="26"/>
          <w:szCs w:val="26"/>
        </w:rPr>
        <w:t>4</w:t>
      </w:r>
      <w:r w:rsidR="00726E59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№____</w:t>
      </w:r>
    </w:p>
    <w:p w:rsidR="00424D02" w:rsidRDefault="00424D02" w:rsidP="00424D0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End w:id="0"/>
    </w:p>
    <w:p w:rsidR="00424D02" w:rsidRPr="00273B2E" w:rsidRDefault="00424D02" w:rsidP="00424D0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B2E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AA2095">
        <w:rPr>
          <w:rFonts w:ascii="Times New Roman" w:hAnsi="Times New Roman" w:cs="Times New Roman"/>
          <w:b/>
          <w:bCs/>
          <w:sz w:val="28"/>
          <w:szCs w:val="28"/>
        </w:rPr>
        <w:t>ДЕЙСТВИЙ</w:t>
      </w:r>
    </w:p>
    <w:p w:rsidR="003B0F7F" w:rsidRDefault="00AA2095" w:rsidP="00424D0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424D02" w:rsidRPr="00273B2E">
        <w:rPr>
          <w:rFonts w:ascii="Times New Roman" w:hAnsi="Times New Roman" w:cs="Times New Roman"/>
          <w:b/>
          <w:bCs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424D02" w:rsidRPr="00273B2E">
        <w:rPr>
          <w:rFonts w:ascii="Times New Roman" w:hAnsi="Times New Roman" w:cs="Times New Roman"/>
          <w:b/>
          <w:bCs/>
          <w:sz w:val="28"/>
          <w:szCs w:val="28"/>
        </w:rPr>
        <w:t xml:space="preserve"> ЭФФЕКТИВНОСТИ </w:t>
      </w:r>
      <w:r w:rsidR="00424D02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</w:p>
    <w:p w:rsidR="00726E59" w:rsidRDefault="00424D02" w:rsidP="00424D0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БУК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ВОЛОГОДСКАЯ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ОБЛАСТНАЯ ЮНОШЕСКАЯ БИБЛИОТЕКА ИМ. В.Ф. ТЕНДРЯКОВА» </w:t>
      </w:r>
    </w:p>
    <w:p w:rsidR="00A0452C" w:rsidRDefault="00A0452C" w:rsidP="00424D0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9F75D7">
        <w:rPr>
          <w:rFonts w:ascii="Times New Roman" w:hAnsi="Times New Roman" w:cs="Times New Roman"/>
          <w:b/>
          <w:bCs/>
          <w:sz w:val="28"/>
          <w:szCs w:val="28"/>
        </w:rPr>
        <w:t>4-2016 годы</w:t>
      </w:r>
    </w:p>
    <w:p w:rsidR="00424D02" w:rsidRPr="00273B2E" w:rsidRDefault="00AA2095" w:rsidP="00424D0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B5588E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План действий</w:t>
      </w:r>
      <w:r w:rsidR="00B5588E">
        <w:rPr>
          <w:rFonts w:ascii="Times New Roman" w:hAnsi="Times New Roman" w:cs="Times New Roman"/>
          <w:bCs/>
          <w:sz w:val="28"/>
          <w:szCs w:val="28"/>
        </w:rPr>
        <w:t>»</w:t>
      </w:r>
      <w:r w:rsidR="00424D02" w:rsidRPr="00273B2E">
        <w:rPr>
          <w:rFonts w:ascii="Times New Roman" w:hAnsi="Times New Roman" w:cs="Times New Roman"/>
          <w:bCs/>
          <w:sz w:val="28"/>
          <w:szCs w:val="28"/>
        </w:rPr>
        <w:t>)</w:t>
      </w:r>
    </w:p>
    <w:p w:rsidR="00424D02" w:rsidRPr="00273B2E" w:rsidRDefault="00424D02" w:rsidP="00424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4D02" w:rsidRPr="00AF27CD" w:rsidRDefault="00D067D6" w:rsidP="00424D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Цели разработки </w:t>
      </w:r>
      <w:r w:rsidR="00AA2095">
        <w:rPr>
          <w:rFonts w:ascii="Times New Roman" w:hAnsi="Times New Roman" w:cs="Times New Roman"/>
          <w:b/>
          <w:sz w:val="28"/>
          <w:szCs w:val="28"/>
        </w:rPr>
        <w:t>Плана действий</w:t>
      </w:r>
      <w:r w:rsidR="00424D02" w:rsidRPr="00AF27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D02" w:rsidRPr="00273B2E" w:rsidRDefault="00424D02" w:rsidP="0042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D02" w:rsidRPr="00273B2E" w:rsidRDefault="00424D02" w:rsidP="0042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B2E">
        <w:rPr>
          <w:rFonts w:ascii="Times New Roman" w:hAnsi="Times New Roman" w:cs="Times New Roman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AA2095">
        <w:rPr>
          <w:rFonts w:ascii="Times New Roman" w:hAnsi="Times New Roman" w:cs="Times New Roman"/>
          <w:sz w:val="28"/>
          <w:szCs w:val="28"/>
        </w:rPr>
        <w:t>Плана действий</w:t>
      </w:r>
      <w:r w:rsidRPr="00273B2E">
        <w:rPr>
          <w:rFonts w:ascii="Times New Roman" w:hAnsi="Times New Roman" w:cs="Times New Roman"/>
          <w:sz w:val="28"/>
          <w:szCs w:val="28"/>
        </w:rPr>
        <w:t xml:space="preserve"> </w:t>
      </w:r>
      <w:r w:rsidR="00AF27CD">
        <w:rPr>
          <w:rFonts w:ascii="Times New Roman" w:hAnsi="Times New Roman" w:cs="Times New Roman"/>
          <w:sz w:val="28"/>
          <w:szCs w:val="28"/>
        </w:rPr>
        <w:t xml:space="preserve">БУК </w:t>
      </w:r>
      <w:proofErr w:type="gramStart"/>
      <w:r w:rsidR="00AF27C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F27CD">
        <w:rPr>
          <w:rFonts w:ascii="Times New Roman" w:hAnsi="Times New Roman" w:cs="Times New Roman"/>
          <w:sz w:val="28"/>
          <w:szCs w:val="28"/>
        </w:rPr>
        <w:t xml:space="preserve"> «Вологодская областная юношеская библиотека им. В.Ф. Тендрякова»</w:t>
      </w:r>
      <w:r w:rsidR="00D067D6">
        <w:rPr>
          <w:rFonts w:ascii="Times New Roman" w:hAnsi="Times New Roman" w:cs="Times New Roman"/>
          <w:sz w:val="28"/>
          <w:szCs w:val="28"/>
        </w:rPr>
        <w:t xml:space="preserve"> по повышению эффективности деятельности</w:t>
      </w:r>
      <w:r w:rsidR="00AF27CD">
        <w:rPr>
          <w:rFonts w:ascii="Times New Roman" w:hAnsi="Times New Roman" w:cs="Times New Roman"/>
          <w:sz w:val="28"/>
          <w:szCs w:val="28"/>
        </w:rPr>
        <w:t xml:space="preserve"> </w:t>
      </w:r>
      <w:r w:rsidRPr="00273B2E">
        <w:rPr>
          <w:rFonts w:ascii="Times New Roman" w:hAnsi="Times New Roman" w:cs="Times New Roman"/>
          <w:sz w:val="28"/>
          <w:szCs w:val="28"/>
        </w:rPr>
        <w:t>являются:</w:t>
      </w:r>
    </w:p>
    <w:p w:rsidR="00AF27CD" w:rsidRDefault="00424D02" w:rsidP="0042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B2E">
        <w:rPr>
          <w:rFonts w:ascii="Times New Roman" w:hAnsi="Times New Roman" w:cs="Times New Roman"/>
          <w:sz w:val="28"/>
          <w:szCs w:val="28"/>
        </w:rPr>
        <w:t>повышение качества жизни граждан Росси</w:t>
      </w:r>
      <w:r w:rsidR="00AF27CD">
        <w:rPr>
          <w:rFonts w:ascii="Times New Roman" w:hAnsi="Times New Roman" w:cs="Times New Roman"/>
          <w:sz w:val="28"/>
          <w:szCs w:val="28"/>
        </w:rPr>
        <w:t xml:space="preserve">йской Федерации, проживающих в </w:t>
      </w:r>
      <w:r w:rsidRPr="00273B2E">
        <w:rPr>
          <w:rFonts w:ascii="Times New Roman" w:hAnsi="Times New Roman" w:cs="Times New Roman"/>
          <w:sz w:val="28"/>
          <w:szCs w:val="28"/>
        </w:rPr>
        <w:t xml:space="preserve">Вологодской области, путем предоставления им возможности саморазвития через </w:t>
      </w:r>
      <w:r w:rsidR="00AF27CD">
        <w:rPr>
          <w:rFonts w:ascii="Times New Roman" w:hAnsi="Times New Roman" w:cs="Times New Roman"/>
          <w:sz w:val="28"/>
          <w:szCs w:val="28"/>
        </w:rPr>
        <w:t xml:space="preserve">библиотечно-информационное обслуживание </w:t>
      </w:r>
      <w:r w:rsidRPr="00273B2E">
        <w:rPr>
          <w:rFonts w:ascii="Times New Roman" w:hAnsi="Times New Roman" w:cs="Times New Roman"/>
          <w:sz w:val="28"/>
          <w:szCs w:val="28"/>
        </w:rPr>
        <w:t xml:space="preserve">по свободно выбранному ими направлению, </w:t>
      </w:r>
    </w:p>
    <w:p w:rsidR="00AF27CD" w:rsidRDefault="00424D02" w:rsidP="0042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B2E">
        <w:rPr>
          <w:rFonts w:ascii="Times New Roman" w:hAnsi="Times New Roman" w:cs="Times New Roman"/>
          <w:sz w:val="28"/>
          <w:szCs w:val="28"/>
        </w:rPr>
        <w:t xml:space="preserve">воспитание (формирование) подрастающего поколения в духе культурных традиций, </w:t>
      </w:r>
    </w:p>
    <w:p w:rsidR="00AF27CD" w:rsidRDefault="00424D02" w:rsidP="0042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B2E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творческих способностей и социализации современной молодежи, </w:t>
      </w:r>
    </w:p>
    <w:p w:rsidR="00AF27CD" w:rsidRDefault="00424D02" w:rsidP="0042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B2E">
        <w:rPr>
          <w:rFonts w:ascii="Times New Roman" w:hAnsi="Times New Roman" w:cs="Times New Roman"/>
          <w:sz w:val="28"/>
          <w:szCs w:val="28"/>
        </w:rPr>
        <w:t xml:space="preserve">самореализации и духовного обогащения творчески активной части населения, </w:t>
      </w:r>
    </w:p>
    <w:p w:rsidR="00424D02" w:rsidRPr="00273B2E" w:rsidRDefault="00424D02" w:rsidP="0042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B2E">
        <w:rPr>
          <w:rFonts w:ascii="Times New Roman" w:hAnsi="Times New Roman" w:cs="Times New Roman"/>
          <w:sz w:val="28"/>
          <w:szCs w:val="28"/>
        </w:rPr>
        <w:t>полноценного межнационального культурного обмена;</w:t>
      </w:r>
    </w:p>
    <w:p w:rsidR="00424D02" w:rsidRPr="00273B2E" w:rsidRDefault="00424D02" w:rsidP="0042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B2E">
        <w:rPr>
          <w:rFonts w:ascii="Times New Roman" w:hAnsi="Times New Roman" w:cs="Times New Roman"/>
          <w:sz w:val="28"/>
          <w:szCs w:val="28"/>
        </w:rPr>
        <w:t>обеспечение достойной оплаты труда работников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3B2E">
        <w:rPr>
          <w:rFonts w:ascii="Times New Roman" w:hAnsi="Times New Roman" w:cs="Times New Roman"/>
          <w:sz w:val="28"/>
          <w:szCs w:val="28"/>
        </w:rPr>
        <w:t xml:space="preserve"> как результат повышения качес</w:t>
      </w:r>
      <w:r>
        <w:rPr>
          <w:rFonts w:ascii="Times New Roman" w:hAnsi="Times New Roman" w:cs="Times New Roman"/>
          <w:sz w:val="28"/>
          <w:szCs w:val="28"/>
        </w:rPr>
        <w:t>тва и количества оказываемых им</w:t>
      </w:r>
      <w:r w:rsidR="00B716B6">
        <w:rPr>
          <w:rFonts w:ascii="Times New Roman" w:hAnsi="Times New Roman" w:cs="Times New Roman"/>
          <w:sz w:val="28"/>
          <w:szCs w:val="28"/>
        </w:rPr>
        <w:t>и</w:t>
      </w:r>
      <w:r w:rsidRPr="00273B2E">
        <w:rPr>
          <w:rFonts w:ascii="Times New Roman" w:hAnsi="Times New Roman" w:cs="Times New Roman"/>
          <w:sz w:val="28"/>
          <w:szCs w:val="28"/>
        </w:rPr>
        <w:t xml:space="preserve"> государственных услуг;</w:t>
      </w:r>
    </w:p>
    <w:p w:rsidR="00424D02" w:rsidRPr="00273B2E" w:rsidRDefault="00424D02" w:rsidP="0042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B2E">
        <w:rPr>
          <w:rFonts w:ascii="Times New Roman" w:hAnsi="Times New Roman" w:cs="Times New Roman"/>
          <w:sz w:val="28"/>
          <w:szCs w:val="28"/>
        </w:rPr>
        <w:t xml:space="preserve">развитие и сохранение кадрового потенциала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73B2E">
        <w:rPr>
          <w:rFonts w:ascii="Times New Roman" w:hAnsi="Times New Roman" w:cs="Times New Roman"/>
          <w:sz w:val="28"/>
          <w:szCs w:val="28"/>
        </w:rPr>
        <w:t>;</w:t>
      </w:r>
    </w:p>
    <w:p w:rsidR="00424D02" w:rsidRPr="00273B2E" w:rsidRDefault="00424D02" w:rsidP="0042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B2E">
        <w:rPr>
          <w:rFonts w:ascii="Times New Roman" w:hAnsi="Times New Roman" w:cs="Times New Roman"/>
          <w:sz w:val="28"/>
          <w:szCs w:val="28"/>
        </w:rPr>
        <w:t>повышение престижности и привлекательности професси</w:t>
      </w:r>
      <w:r w:rsidR="00B716B6">
        <w:rPr>
          <w:rFonts w:ascii="Times New Roman" w:hAnsi="Times New Roman" w:cs="Times New Roman"/>
          <w:sz w:val="28"/>
          <w:szCs w:val="28"/>
        </w:rPr>
        <w:t>и библиотечного работника</w:t>
      </w:r>
      <w:r w:rsidRPr="00273B2E">
        <w:rPr>
          <w:rFonts w:ascii="Times New Roman" w:hAnsi="Times New Roman" w:cs="Times New Roman"/>
          <w:sz w:val="28"/>
          <w:szCs w:val="28"/>
        </w:rPr>
        <w:t xml:space="preserve"> в сфере культуры;</w:t>
      </w:r>
    </w:p>
    <w:p w:rsidR="00AF27CD" w:rsidRDefault="00424D02" w:rsidP="0042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B2E">
        <w:rPr>
          <w:rFonts w:ascii="Times New Roman" w:hAnsi="Times New Roman" w:cs="Times New Roman"/>
          <w:sz w:val="28"/>
          <w:szCs w:val="28"/>
        </w:rPr>
        <w:t xml:space="preserve">сохранение культурного и исторического наследия региона, </w:t>
      </w:r>
    </w:p>
    <w:p w:rsidR="00424D02" w:rsidRPr="00273B2E" w:rsidRDefault="00424D02" w:rsidP="0042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B2E">
        <w:rPr>
          <w:rFonts w:ascii="Times New Roman" w:hAnsi="Times New Roman" w:cs="Times New Roman"/>
          <w:sz w:val="28"/>
          <w:szCs w:val="28"/>
        </w:rPr>
        <w:t>обеспечение доступа граждан к культурным ценностям и участи</w:t>
      </w:r>
      <w:r w:rsidR="00AF27CD">
        <w:rPr>
          <w:rFonts w:ascii="Times New Roman" w:hAnsi="Times New Roman" w:cs="Times New Roman"/>
          <w:sz w:val="28"/>
          <w:szCs w:val="28"/>
        </w:rPr>
        <w:t>ю в культурной жизни</w:t>
      </w:r>
      <w:r w:rsidR="00D47682">
        <w:rPr>
          <w:rFonts w:ascii="Times New Roman" w:hAnsi="Times New Roman" w:cs="Times New Roman"/>
          <w:sz w:val="28"/>
          <w:szCs w:val="28"/>
        </w:rPr>
        <w:t>.</w:t>
      </w:r>
    </w:p>
    <w:p w:rsidR="00424D02" w:rsidRPr="00273B2E" w:rsidRDefault="00424D02" w:rsidP="0042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D02" w:rsidRPr="00AF27CD" w:rsidRDefault="00424D02" w:rsidP="00424D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27CD">
        <w:rPr>
          <w:rFonts w:ascii="Times New Roman" w:hAnsi="Times New Roman" w:cs="Times New Roman"/>
          <w:b/>
          <w:sz w:val="28"/>
          <w:szCs w:val="28"/>
        </w:rPr>
        <w:t xml:space="preserve">II. Проведение структурных реформ </w:t>
      </w:r>
    </w:p>
    <w:p w:rsidR="00424D02" w:rsidRPr="00AF27CD" w:rsidRDefault="00424D02" w:rsidP="00424D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27CD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424D02" w:rsidRPr="00273B2E" w:rsidRDefault="00424D02" w:rsidP="0042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D02" w:rsidRPr="00273B2E" w:rsidRDefault="00424D02" w:rsidP="00424D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3B2E">
        <w:rPr>
          <w:rFonts w:ascii="Times New Roman" w:hAnsi="Times New Roman" w:cs="Times New Roman"/>
          <w:sz w:val="28"/>
          <w:szCs w:val="28"/>
        </w:rPr>
        <w:t>В рамках структурных реформ предусматривается:</w:t>
      </w:r>
    </w:p>
    <w:p w:rsidR="00424D02" w:rsidRPr="00273B2E" w:rsidRDefault="00424D02" w:rsidP="00424D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3B2E">
        <w:rPr>
          <w:rFonts w:ascii="Times New Roman" w:hAnsi="Times New Roman" w:cs="Times New Roman"/>
          <w:sz w:val="28"/>
          <w:szCs w:val="28"/>
        </w:rPr>
        <w:t xml:space="preserve">повышение качества и расширение спектра государственных услуг </w:t>
      </w:r>
      <w:r w:rsidR="00DA597A">
        <w:rPr>
          <w:rFonts w:ascii="Times New Roman" w:hAnsi="Times New Roman" w:cs="Times New Roman"/>
          <w:sz w:val="28"/>
          <w:szCs w:val="28"/>
        </w:rPr>
        <w:t xml:space="preserve">(выполнения работ)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73B2E">
        <w:rPr>
          <w:rFonts w:ascii="Times New Roman" w:hAnsi="Times New Roman" w:cs="Times New Roman"/>
          <w:sz w:val="28"/>
          <w:szCs w:val="28"/>
        </w:rPr>
        <w:t>;</w:t>
      </w:r>
    </w:p>
    <w:p w:rsidR="00D47682" w:rsidRDefault="00D47682" w:rsidP="000E347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5588E" w:rsidRDefault="00B5588E" w:rsidP="000E347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5588E" w:rsidRPr="00273B2E" w:rsidRDefault="00B5588E" w:rsidP="000E347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24D02" w:rsidRPr="00AF27CD" w:rsidRDefault="00424D02" w:rsidP="00424D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27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Целевые показатели (индикаторы) развития учреждения </w:t>
      </w:r>
    </w:p>
    <w:p w:rsidR="00424D02" w:rsidRDefault="00424D02" w:rsidP="00424D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4D02" w:rsidRDefault="00424D02" w:rsidP="000041D5">
      <w:pPr>
        <w:pStyle w:val="ConsPlusNormal"/>
        <w:ind w:left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D5">
        <w:rPr>
          <w:rFonts w:ascii="Times New Roman" w:hAnsi="Times New Roman" w:cs="Times New Roman"/>
          <w:sz w:val="28"/>
          <w:szCs w:val="28"/>
        </w:rPr>
        <w:t>1.</w:t>
      </w:r>
      <w:r w:rsidR="00C54AD7" w:rsidRPr="000041D5">
        <w:rPr>
          <w:rFonts w:ascii="Times New Roman" w:hAnsi="Times New Roman" w:cs="Times New Roman"/>
          <w:sz w:val="28"/>
          <w:szCs w:val="28"/>
        </w:rPr>
        <w:t xml:space="preserve"> </w:t>
      </w:r>
      <w:r w:rsidRPr="000041D5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DA597A" w:rsidRPr="000041D5">
        <w:rPr>
          <w:rFonts w:ascii="Times New Roman" w:hAnsi="Times New Roman" w:cs="Times New Roman"/>
          <w:sz w:val="28"/>
          <w:szCs w:val="28"/>
        </w:rPr>
        <w:t>развития учреждения отражены в г</w:t>
      </w:r>
      <w:r w:rsidRPr="000041D5">
        <w:rPr>
          <w:rFonts w:ascii="Times New Roman" w:hAnsi="Times New Roman" w:cs="Times New Roman"/>
          <w:sz w:val="28"/>
          <w:szCs w:val="28"/>
        </w:rPr>
        <w:t>осударственном задании</w:t>
      </w:r>
      <w:r w:rsidR="00DA597A" w:rsidRPr="000041D5">
        <w:rPr>
          <w:rFonts w:ascii="Times New Roman" w:hAnsi="Times New Roman" w:cs="Times New Roman"/>
          <w:sz w:val="28"/>
          <w:szCs w:val="28"/>
        </w:rPr>
        <w:t xml:space="preserve"> БУК </w:t>
      </w:r>
      <w:proofErr w:type="gramStart"/>
      <w:r w:rsidR="00DA597A" w:rsidRPr="000041D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A597A" w:rsidRPr="000041D5">
        <w:rPr>
          <w:rFonts w:ascii="Times New Roman" w:hAnsi="Times New Roman" w:cs="Times New Roman"/>
          <w:sz w:val="28"/>
          <w:szCs w:val="28"/>
        </w:rPr>
        <w:t xml:space="preserve"> «Вологодская областная юношеская библиотека им. В.Ф. Тендрякова» </w:t>
      </w:r>
      <w:r w:rsidR="000041D5" w:rsidRPr="000041D5">
        <w:rPr>
          <w:rFonts w:ascii="Times New Roman" w:hAnsi="Times New Roman" w:cs="Times New Roman"/>
          <w:sz w:val="28"/>
          <w:szCs w:val="28"/>
        </w:rPr>
        <w:t>по предоставлению государственных услуг</w:t>
      </w:r>
      <w:r w:rsidR="009F75D7">
        <w:rPr>
          <w:rFonts w:ascii="Times New Roman" w:hAnsi="Times New Roman" w:cs="Times New Roman"/>
          <w:sz w:val="28"/>
          <w:szCs w:val="28"/>
        </w:rPr>
        <w:t xml:space="preserve"> (выполнению работ)</w:t>
      </w:r>
      <w:r w:rsidRPr="000041D5">
        <w:rPr>
          <w:rFonts w:ascii="Times New Roman" w:hAnsi="Times New Roman" w:cs="Times New Roman"/>
          <w:sz w:val="28"/>
          <w:szCs w:val="28"/>
        </w:rPr>
        <w:t>, утвержденном приказ</w:t>
      </w:r>
      <w:r w:rsidR="009F75D7">
        <w:rPr>
          <w:rFonts w:ascii="Times New Roman" w:hAnsi="Times New Roman" w:cs="Times New Roman"/>
          <w:sz w:val="28"/>
          <w:szCs w:val="28"/>
        </w:rPr>
        <w:t>ом</w:t>
      </w:r>
      <w:r w:rsidRPr="000041D5">
        <w:rPr>
          <w:rFonts w:ascii="Times New Roman" w:hAnsi="Times New Roman" w:cs="Times New Roman"/>
          <w:sz w:val="28"/>
          <w:szCs w:val="28"/>
        </w:rPr>
        <w:t xml:space="preserve"> Департамента культуры</w:t>
      </w:r>
      <w:r w:rsidR="009F75D7">
        <w:rPr>
          <w:rFonts w:ascii="Times New Roman" w:hAnsi="Times New Roman" w:cs="Times New Roman"/>
          <w:sz w:val="28"/>
          <w:szCs w:val="28"/>
        </w:rPr>
        <w:t>, туризма</w:t>
      </w:r>
      <w:r w:rsidRPr="000041D5">
        <w:rPr>
          <w:rFonts w:ascii="Times New Roman" w:hAnsi="Times New Roman" w:cs="Times New Roman"/>
          <w:sz w:val="28"/>
          <w:szCs w:val="28"/>
        </w:rPr>
        <w:t xml:space="preserve"> и охраны объектов культурного наследия области</w:t>
      </w:r>
      <w:r w:rsidR="009F75D7">
        <w:rPr>
          <w:rFonts w:ascii="Times New Roman" w:hAnsi="Times New Roman" w:cs="Times New Roman"/>
          <w:sz w:val="28"/>
          <w:szCs w:val="28"/>
        </w:rPr>
        <w:t>.</w:t>
      </w:r>
    </w:p>
    <w:p w:rsidR="008404F4" w:rsidRDefault="00D47682" w:rsidP="00A0452C">
      <w:pPr>
        <w:pStyle w:val="ConsPlusNormal"/>
        <w:ind w:left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367F">
        <w:rPr>
          <w:rFonts w:ascii="Times New Roman" w:hAnsi="Times New Roman" w:cs="Times New Roman"/>
          <w:sz w:val="28"/>
          <w:szCs w:val="28"/>
        </w:rPr>
        <w:t xml:space="preserve">Показатели эффективности деятельности учреждения утверждены приказом Департамента культуры и охраны объектов культурного наследия области от 22 мая 2013 года №135 «Об утверждении </w:t>
      </w:r>
      <w:proofErr w:type="gramStart"/>
      <w:r w:rsidR="003D367F">
        <w:rPr>
          <w:rFonts w:ascii="Times New Roman" w:hAnsi="Times New Roman" w:cs="Times New Roman"/>
          <w:sz w:val="28"/>
          <w:szCs w:val="28"/>
        </w:rPr>
        <w:t>Системы показателей эффективности деятельности учреждений</w:t>
      </w:r>
      <w:proofErr w:type="gramEnd"/>
      <w:r w:rsidR="003D367F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7B2F24">
        <w:rPr>
          <w:rFonts w:ascii="Times New Roman" w:hAnsi="Times New Roman" w:cs="Times New Roman"/>
          <w:sz w:val="28"/>
          <w:szCs w:val="28"/>
        </w:rPr>
        <w:t xml:space="preserve">, подведомственных Департаменту культуры и охраны объектов культурного наследия области, на 2013 год». </w:t>
      </w:r>
    </w:p>
    <w:p w:rsidR="00424D02" w:rsidRPr="00273B2E" w:rsidRDefault="00424D02" w:rsidP="0074429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682">
        <w:rPr>
          <w:sz w:val="28"/>
          <w:szCs w:val="28"/>
        </w:rPr>
        <w:t>3</w:t>
      </w:r>
      <w:r w:rsidRPr="00273B2E">
        <w:rPr>
          <w:sz w:val="28"/>
          <w:szCs w:val="28"/>
        </w:rPr>
        <w:t xml:space="preserve">. Мерами, обеспечивающими достижение целевых показателей (индикаторов) развития </w:t>
      </w:r>
      <w:r>
        <w:rPr>
          <w:sz w:val="28"/>
          <w:szCs w:val="28"/>
        </w:rPr>
        <w:t>учреждения</w:t>
      </w:r>
      <w:r w:rsidRPr="00273B2E">
        <w:rPr>
          <w:sz w:val="28"/>
          <w:szCs w:val="28"/>
        </w:rPr>
        <w:t>, являются:</w:t>
      </w:r>
    </w:p>
    <w:p w:rsidR="00424D02" w:rsidRPr="00273B2E" w:rsidRDefault="00424D02" w:rsidP="00744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B2E">
        <w:rPr>
          <w:rFonts w:ascii="Times New Roman" w:hAnsi="Times New Roman" w:cs="Times New Roman"/>
          <w:sz w:val="28"/>
          <w:szCs w:val="28"/>
        </w:rPr>
        <w:t>1) создание механизма стимулирования работников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3B2E">
        <w:rPr>
          <w:rFonts w:ascii="Times New Roman" w:hAnsi="Times New Roman" w:cs="Times New Roman"/>
          <w:sz w:val="28"/>
          <w:szCs w:val="28"/>
        </w:rPr>
        <w:t>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государственных услуг;</w:t>
      </w:r>
    </w:p>
    <w:p w:rsidR="00424D02" w:rsidRPr="00273B2E" w:rsidRDefault="00424D02" w:rsidP="00744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B2E">
        <w:rPr>
          <w:rFonts w:ascii="Times New Roman" w:hAnsi="Times New Roman" w:cs="Times New Roman"/>
          <w:sz w:val="28"/>
          <w:szCs w:val="28"/>
        </w:rPr>
        <w:t xml:space="preserve">2) поэтапный рост оплаты труда, достижение целевых показателей по доведению уровня оплаты труда (средней заработной платы) работников, в соответствии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3B2E">
        <w:rPr>
          <w:rFonts w:ascii="Times New Roman" w:hAnsi="Times New Roman" w:cs="Times New Roman"/>
          <w:sz w:val="28"/>
          <w:szCs w:val="28"/>
        </w:rPr>
        <w:t>казами Президента Российской Федерации от 7 мая 2012 года № 597 «О мероприятиях по реализации государственной социальной политики»</w:t>
      </w:r>
      <w:r w:rsidR="00121E80">
        <w:rPr>
          <w:sz w:val="28"/>
          <w:szCs w:val="28"/>
        </w:rPr>
        <w:t xml:space="preserve">, </w:t>
      </w:r>
      <w:r w:rsidR="00121E80" w:rsidRPr="00121E80">
        <w:rPr>
          <w:rFonts w:ascii="Times New Roman" w:hAnsi="Times New Roman" w:cs="Times New Roman"/>
          <w:sz w:val="28"/>
          <w:szCs w:val="28"/>
        </w:rPr>
        <w:t>постановлением Правительства области от 25 февраля 2013 года №200 «Об утверждении Плана мероприятий («дорожной карты») «Изменения, направленные на повышение эффективности сферы культуры Вологодской</w:t>
      </w:r>
      <w:proofErr w:type="gramEnd"/>
      <w:r w:rsidR="00121E80" w:rsidRPr="00121E80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501976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="00121E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D02" w:rsidRPr="00273B2E" w:rsidRDefault="00424D02" w:rsidP="00744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B2E">
        <w:rPr>
          <w:rFonts w:ascii="Times New Roman" w:hAnsi="Times New Roman" w:cs="Times New Roman"/>
          <w:sz w:val="28"/>
          <w:szCs w:val="28"/>
        </w:rPr>
        <w:t xml:space="preserve">3) обновление квалификационных требований к работникам, повышение квалификации, приток квалифицированных кадров, сохранение и развитие кадрового потенциала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73B2E">
        <w:rPr>
          <w:rFonts w:ascii="Times New Roman" w:hAnsi="Times New Roman" w:cs="Times New Roman"/>
          <w:sz w:val="28"/>
          <w:szCs w:val="28"/>
        </w:rPr>
        <w:t>;</w:t>
      </w:r>
    </w:p>
    <w:p w:rsidR="00424D02" w:rsidRPr="00273B2E" w:rsidRDefault="00424D02" w:rsidP="00744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B2E">
        <w:rPr>
          <w:rFonts w:ascii="Times New Roman" w:hAnsi="Times New Roman" w:cs="Times New Roman"/>
          <w:sz w:val="28"/>
          <w:szCs w:val="28"/>
        </w:rPr>
        <w:t xml:space="preserve">4) заключение трудовых договоров (дополнительных соглашений к трудовым договорам) с работниками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73B2E">
        <w:rPr>
          <w:rFonts w:ascii="Times New Roman" w:hAnsi="Times New Roman" w:cs="Times New Roman"/>
          <w:sz w:val="28"/>
          <w:szCs w:val="28"/>
        </w:rPr>
        <w:t xml:space="preserve"> в связи с введением эффективного контракта;</w:t>
      </w:r>
    </w:p>
    <w:p w:rsidR="00424D02" w:rsidRPr="00273B2E" w:rsidRDefault="00424D02" w:rsidP="00744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B2E">
        <w:rPr>
          <w:rFonts w:ascii="Times New Roman" w:hAnsi="Times New Roman" w:cs="Times New Roman"/>
          <w:sz w:val="28"/>
          <w:szCs w:val="28"/>
        </w:rPr>
        <w:t xml:space="preserve">5) приведение </w:t>
      </w:r>
      <w:r w:rsidR="00D47682">
        <w:rPr>
          <w:rFonts w:ascii="Times New Roman" w:hAnsi="Times New Roman" w:cs="Times New Roman"/>
          <w:sz w:val="28"/>
          <w:szCs w:val="28"/>
        </w:rPr>
        <w:t>штатного состава уч</w:t>
      </w:r>
      <w:r>
        <w:rPr>
          <w:rFonts w:ascii="Times New Roman" w:hAnsi="Times New Roman" w:cs="Times New Roman"/>
          <w:sz w:val="28"/>
          <w:szCs w:val="28"/>
        </w:rPr>
        <w:t xml:space="preserve">реждения </w:t>
      </w:r>
      <w:r w:rsidRPr="00273B2E">
        <w:rPr>
          <w:rFonts w:ascii="Times New Roman" w:hAnsi="Times New Roman" w:cs="Times New Roman"/>
          <w:sz w:val="28"/>
          <w:szCs w:val="28"/>
        </w:rPr>
        <w:t>в соответствие с функциональными особенностями, характером оказываемых услуг и критериями эффектив</w:t>
      </w:r>
      <w:r>
        <w:rPr>
          <w:rFonts w:ascii="Times New Roman" w:hAnsi="Times New Roman" w:cs="Times New Roman"/>
          <w:sz w:val="28"/>
          <w:szCs w:val="28"/>
        </w:rPr>
        <w:t>ности е</w:t>
      </w:r>
      <w:r w:rsidR="00D4768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273B2E">
        <w:rPr>
          <w:rFonts w:ascii="Times New Roman" w:hAnsi="Times New Roman" w:cs="Times New Roman"/>
          <w:sz w:val="28"/>
          <w:szCs w:val="28"/>
        </w:rPr>
        <w:t>;</w:t>
      </w:r>
    </w:p>
    <w:p w:rsidR="00424D02" w:rsidRPr="00273B2E" w:rsidRDefault="00424D02" w:rsidP="00744291">
      <w:pPr>
        <w:pStyle w:val="ConsPlusNormal"/>
        <w:ind w:firstLine="540"/>
        <w:jc w:val="both"/>
        <w:rPr>
          <w:sz w:val="28"/>
          <w:szCs w:val="28"/>
        </w:rPr>
      </w:pPr>
      <w:r w:rsidRPr="00273B2E">
        <w:rPr>
          <w:rFonts w:ascii="Times New Roman" w:hAnsi="Times New Roman" w:cs="Times New Roman"/>
          <w:sz w:val="28"/>
          <w:szCs w:val="28"/>
        </w:rPr>
        <w:t xml:space="preserve">6) реализация мероприятий по повышению эффективности бюджетных расходов, внедрение принципов бюджетирования, </w:t>
      </w:r>
      <w:proofErr w:type="gramStart"/>
      <w:r w:rsidRPr="00273B2E">
        <w:rPr>
          <w:rFonts w:ascii="Times New Roman" w:hAnsi="Times New Roman" w:cs="Times New Roman"/>
          <w:sz w:val="28"/>
          <w:szCs w:val="28"/>
        </w:rPr>
        <w:t>ориентированного</w:t>
      </w:r>
      <w:proofErr w:type="gramEnd"/>
      <w:r w:rsidRPr="00273B2E">
        <w:rPr>
          <w:rFonts w:ascii="Times New Roman" w:hAnsi="Times New Roman" w:cs="Times New Roman"/>
          <w:sz w:val="28"/>
          <w:szCs w:val="28"/>
        </w:rPr>
        <w:t xml:space="preserve"> на результат.</w:t>
      </w:r>
    </w:p>
    <w:p w:rsidR="00D47682" w:rsidRPr="00273B2E" w:rsidRDefault="00D47682" w:rsidP="00744291">
      <w:pPr>
        <w:jc w:val="both"/>
        <w:rPr>
          <w:b/>
          <w:sz w:val="28"/>
          <w:szCs w:val="28"/>
        </w:rPr>
      </w:pPr>
    </w:p>
    <w:p w:rsidR="00424D02" w:rsidRPr="00FE1623" w:rsidRDefault="00424D02" w:rsidP="00FE1623">
      <w:pPr>
        <w:jc w:val="center"/>
        <w:rPr>
          <w:b/>
          <w:sz w:val="28"/>
          <w:szCs w:val="28"/>
        </w:rPr>
      </w:pPr>
      <w:r w:rsidRPr="00FE1623">
        <w:rPr>
          <w:b/>
          <w:sz w:val="28"/>
          <w:szCs w:val="28"/>
          <w:lang w:val="en-US"/>
        </w:rPr>
        <w:t>IV</w:t>
      </w:r>
      <w:r w:rsidRPr="00FE1623">
        <w:rPr>
          <w:b/>
          <w:sz w:val="28"/>
          <w:szCs w:val="28"/>
        </w:rPr>
        <w:t xml:space="preserve">. Анализ текущей ситуации по формированию системы </w:t>
      </w:r>
      <w:proofErr w:type="gramStart"/>
      <w:r w:rsidRPr="00FE1623">
        <w:rPr>
          <w:b/>
          <w:sz w:val="28"/>
          <w:szCs w:val="28"/>
        </w:rPr>
        <w:t>оплаты  труда</w:t>
      </w:r>
      <w:proofErr w:type="gramEnd"/>
      <w:r w:rsidRPr="00FE1623">
        <w:rPr>
          <w:b/>
          <w:sz w:val="28"/>
          <w:szCs w:val="28"/>
        </w:rPr>
        <w:t xml:space="preserve"> работников учреждения</w:t>
      </w:r>
    </w:p>
    <w:p w:rsidR="00424D02" w:rsidRPr="00273B2E" w:rsidRDefault="00424D02" w:rsidP="00744291">
      <w:pPr>
        <w:jc w:val="both"/>
        <w:rPr>
          <w:sz w:val="28"/>
          <w:szCs w:val="28"/>
        </w:rPr>
      </w:pPr>
      <w:r w:rsidRPr="00273B2E">
        <w:rPr>
          <w:sz w:val="28"/>
          <w:szCs w:val="28"/>
        </w:rPr>
        <w:tab/>
      </w:r>
    </w:p>
    <w:p w:rsidR="00C230C1" w:rsidRPr="00D25332" w:rsidRDefault="00C230C1" w:rsidP="00C230C1">
      <w:pPr>
        <w:ind w:left="-567" w:firstLine="851"/>
        <w:jc w:val="both"/>
        <w:rPr>
          <w:sz w:val="28"/>
          <w:szCs w:val="28"/>
        </w:rPr>
      </w:pPr>
      <w:r w:rsidRPr="00D25332">
        <w:rPr>
          <w:sz w:val="28"/>
          <w:szCs w:val="28"/>
        </w:rPr>
        <w:t>За период работы библиотеки с 2008 по 201</w:t>
      </w:r>
      <w:r w:rsidR="00163BC8" w:rsidRPr="00D25332">
        <w:rPr>
          <w:sz w:val="28"/>
          <w:szCs w:val="28"/>
        </w:rPr>
        <w:t>4</w:t>
      </w:r>
      <w:r w:rsidRPr="00D25332">
        <w:rPr>
          <w:sz w:val="28"/>
          <w:szCs w:val="28"/>
        </w:rPr>
        <w:t xml:space="preserve"> год количество штатных единиц БУК </w:t>
      </w:r>
      <w:proofErr w:type="gramStart"/>
      <w:r w:rsidRPr="00D25332">
        <w:rPr>
          <w:sz w:val="28"/>
          <w:szCs w:val="28"/>
        </w:rPr>
        <w:t>ВО</w:t>
      </w:r>
      <w:proofErr w:type="gramEnd"/>
      <w:r w:rsidRPr="00D25332">
        <w:rPr>
          <w:sz w:val="28"/>
          <w:szCs w:val="28"/>
        </w:rPr>
        <w:t xml:space="preserve"> «Вологодская областная юношеская библиотека им. В.Ф. </w:t>
      </w:r>
      <w:r w:rsidRPr="00D25332">
        <w:rPr>
          <w:sz w:val="28"/>
          <w:szCs w:val="28"/>
        </w:rPr>
        <w:lastRenderedPageBreak/>
        <w:t>Тендрякова» сократилось на 15 ед. или 33,3 %. В настоящий момент штатная численность в учреждении составляет 30 единиц, из них:</w:t>
      </w:r>
    </w:p>
    <w:p w:rsidR="00C230C1" w:rsidRPr="00D25332" w:rsidRDefault="00C230C1" w:rsidP="00C230C1">
      <w:pPr>
        <w:numPr>
          <w:ilvl w:val="0"/>
          <w:numId w:val="13"/>
        </w:numPr>
        <w:jc w:val="both"/>
        <w:rPr>
          <w:sz w:val="28"/>
          <w:szCs w:val="28"/>
        </w:rPr>
      </w:pPr>
      <w:r w:rsidRPr="00D25332">
        <w:rPr>
          <w:sz w:val="28"/>
          <w:szCs w:val="28"/>
        </w:rPr>
        <w:t>административно-хозяйственный персонал – 6 ед.;</w:t>
      </w:r>
    </w:p>
    <w:p w:rsidR="00C230C1" w:rsidRPr="00D25332" w:rsidRDefault="00C230C1" w:rsidP="00C230C1">
      <w:pPr>
        <w:numPr>
          <w:ilvl w:val="0"/>
          <w:numId w:val="13"/>
        </w:numPr>
        <w:jc w:val="both"/>
        <w:rPr>
          <w:sz w:val="28"/>
          <w:szCs w:val="28"/>
        </w:rPr>
      </w:pPr>
      <w:r w:rsidRPr="00D25332">
        <w:rPr>
          <w:sz w:val="28"/>
          <w:szCs w:val="28"/>
        </w:rPr>
        <w:t>основной персонал – 24 ед.</w:t>
      </w:r>
    </w:p>
    <w:p w:rsidR="00EC3747" w:rsidRDefault="00501976" w:rsidP="00EC3747">
      <w:pPr>
        <w:ind w:left="-567" w:firstLine="567"/>
        <w:jc w:val="both"/>
        <w:rPr>
          <w:sz w:val="28"/>
          <w:szCs w:val="28"/>
        </w:rPr>
      </w:pPr>
      <w:r w:rsidRPr="00D25332">
        <w:rPr>
          <w:sz w:val="28"/>
          <w:szCs w:val="28"/>
        </w:rPr>
        <w:t>Система оплаты труда работников учреждения установлена законом области от 17 октября 2008 года № 1862-ОЗ «Об оплате труда работников государственных учреждений, финансируемых из областного бюджета»,  постановлением Правительства области от 30 октября 2008 года №</w:t>
      </w:r>
      <w:r w:rsidRPr="00273B2E">
        <w:rPr>
          <w:sz w:val="28"/>
          <w:szCs w:val="28"/>
        </w:rPr>
        <w:t xml:space="preserve"> 20</w:t>
      </w:r>
      <w:r>
        <w:rPr>
          <w:sz w:val="28"/>
          <w:szCs w:val="28"/>
        </w:rPr>
        <w:t>94</w:t>
      </w:r>
      <w:r w:rsidRPr="00273B2E">
        <w:rPr>
          <w:sz w:val="28"/>
          <w:szCs w:val="28"/>
        </w:rPr>
        <w:t xml:space="preserve"> «Об оплате труда работников государственных учреждений </w:t>
      </w:r>
      <w:r>
        <w:rPr>
          <w:sz w:val="28"/>
          <w:szCs w:val="28"/>
        </w:rPr>
        <w:t xml:space="preserve">культуры </w:t>
      </w:r>
      <w:r w:rsidRPr="00273B2E">
        <w:rPr>
          <w:sz w:val="28"/>
          <w:szCs w:val="28"/>
        </w:rPr>
        <w:t>области, финансируемых из област</w:t>
      </w:r>
      <w:r>
        <w:rPr>
          <w:sz w:val="28"/>
          <w:szCs w:val="28"/>
        </w:rPr>
        <w:t xml:space="preserve">ного бюджета», Положением об оплате труда работников БУК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«Вологодская областная юношеская библиотека им. В.Ф. Тендрякова», утвержденным</w:t>
      </w:r>
      <w:r w:rsidRPr="00A46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БУК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«Вологодская областная юношеская библиотека им. В.Ф. Тендрякова» от 29.06.2011 года №28.</w:t>
      </w:r>
    </w:p>
    <w:p w:rsidR="00A46E4B" w:rsidRDefault="00EC3747" w:rsidP="00EC374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сформировано оптимальное штатное расписание</w:t>
      </w:r>
      <w:r w:rsidR="00283D30">
        <w:rPr>
          <w:sz w:val="28"/>
          <w:szCs w:val="28"/>
        </w:rPr>
        <w:t>,</w:t>
      </w:r>
      <w:r>
        <w:rPr>
          <w:sz w:val="28"/>
          <w:szCs w:val="28"/>
        </w:rPr>
        <w:t xml:space="preserve"> и дальнейшие мероприятия по повышению эффективности через сокращение штатной численности приведут к ухуд</w:t>
      </w:r>
      <w:r w:rsidR="00283D30">
        <w:rPr>
          <w:sz w:val="28"/>
          <w:szCs w:val="28"/>
        </w:rPr>
        <w:t xml:space="preserve">шению качества оказываемых услуг учреждением и дестабилизации работы библиотеки в целом. </w:t>
      </w:r>
    </w:p>
    <w:p w:rsidR="00EC3747" w:rsidRDefault="00EC3747" w:rsidP="00C230C1">
      <w:pPr>
        <w:jc w:val="both"/>
        <w:rPr>
          <w:sz w:val="28"/>
          <w:szCs w:val="28"/>
        </w:rPr>
      </w:pPr>
    </w:p>
    <w:p w:rsidR="005C4296" w:rsidRDefault="00424D02" w:rsidP="005C4296">
      <w:pPr>
        <w:ind w:firstLine="720"/>
        <w:jc w:val="center"/>
        <w:rPr>
          <w:b/>
          <w:sz w:val="28"/>
          <w:szCs w:val="28"/>
        </w:rPr>
      </w:pPr>
      <w:r w:rsidRPr="005C4296">
        <w:rPr>
          <w:b/>
          <w:sz w:val="28"/>
          <w:szCs w:val="28"/>
          <w:lang w:val="en-US"/>
        </w:rPr>
        <w:t>V</w:t>
      </w:r>
      <w:r w:rsidRPr="005C4296">
        <w:rPr>
          <w:b/>
          <w:sz w:val="28"/>
          <w:szCs w:val="28"/>
        </w:rPr>
        <w:t>. Мероприятия по совершенствованию</w:t>
      </w:r>
    </w:p>
    <w:p w:rsidR="00424D02" w:rsidRPr="005C4296" w:rsidRDefault="00424D02" w:rsidP="005C4296">
      <w:pPr>
        <w:ind w:firstLine="720"/>
        <w:jc w:val="center"/>
        <w:rPr>
          <w:b/>
          <w:sz w:val="28"/>
          <w:szCs w:val="28"/>
        </w:rPr>
      </w:pPr>
      <w:r w:rsidRPr="005C4296">
        <w:rPr>
          <w:b/>
          <w:sz w:val="28"/>
          <w:szCs w:val="28"/>
        </w:rPr>
        <w:t>оплаты труда работников учреждения</w:t>
      </w:r>
    </w:p>
    <w:p w:rsidR="00424D02" w:rsidRPr="005C4296" w:rsidRDefault="00424D02" w:rsidP="00744291">
      <w:pPr>
        <w:ind w:firstLine="720"/>
        <w:jc w:val="both"/>
        <w:rPr>
          <w:sz w:val="28"/>
          <w:szCs w:val="28"/>
        </w:rPr>
      </w:pPr>
    </w:p>
    <w:p w:rsidR="00501976" w:rsidRDefault="00424D02" w:rsidP="00501976">
      <w:pPr>
        <w:ind w:left="-567" w:firstLine="720"/>
        <w:jc w:val="both"/>
        <w:rPr>
          <w:sz w:val="28"/>
          <w:szCs w:val="28"/>
        </w:rPr>
      </w:pPr>
      <w:bookmarkStart w:id="1" w:name="sub_1401"/>
      <w:r w:rsidRPr="00273B2E">
        <w:rPr>
          <w:sz w:val="28"/>
          <w:szCs w:val="28"/>
        </w:rPr>
        <w:t xml:space="preserve">1. Разработка и проведение мероприятий по совершенствованию оплаты </w:t>
      </w:r>
      <w:r w:rsidRPr="00E90BA1">
        <w:rPr>
          <w:sz w:val="28"/>
          <w:szCs w:val="28"/>
        </w:rPr>
        <w:t>тру</w:t>
      </w:r>
      <w:r>
        <w:rPr>
          <w:sz w:val="28"/>
          <w:szCs w:val="28"/>
        </w:rPr>
        <w:t xml:space="preserve">да работников учреждения </w:t>
      </w:r>
      <w:r w:rsidRPr="00E90BA1">
        <w:rPr>
          <w:sz w:val="28"/>
          <w:szCs w:val="28"/>
        </w:rPr>
        <w:t>осуществляются с учетом</w:t>
      </w:r>
      <w:r w:rsidR="00501976">
        <w:rPr>
          <w:sz w:val="28"/>
          <w:szCs w:val="28"/>
        </w:rPr>
        <w:t>:</w:t>
      </w:r>
    </w:p>
    <w:p w:rsidR="00501976" w:rsidRDefault="00501976" w:rsidP="00501976">
      <w:pPr>
        <w:ind w:left="-567" w:firstLine="720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24D02" w:rsidRPr="00E90BA1">
        <w:rPr>
          <w:sz w:val="28"/>
          <w:szCs w:val="28"/>
        </w:rPr>
        <w:t xml:space="preserve">рекомендаций </w:t>
      </w:r>
      <w:hyperlink r:id="rId8" w:history="1">
        <w:proofErr w:type="gramStart"/>
        <w:r w:rsidR="00424D02" w:rsidRPr="00FE1623">
          <w:rPr>
            <w:rStyle w:val="af0"/>
            <w:color w:val="0D0D0D" w:themeColor="text1" w:themeTint="F2"/>
            <w:sz w:val="28"/>
            <w:szCs w:val="28"/>
          </w:rPr>
          <w:t>Программы</w:t>
        </w:r>
      </w:hyperlink>
      <w:r w:rsidR="00424D02" w:rsidRPr="00FE1623">
        <w:rPr>
          <w:color w:val="0D0D0D" w:themeColor="text1" w:themeTint="F2"/>
          <w:sz w:val="28"/>
          <w:szCs w:val="28"/>
        </w:rPr>
        <w:t xml:space="preserve"> поэтапного совершенствования системы оплаты труда</w:t>
      </w:r>
      <w:proofErr w:type="gramEnd"/>
      <w:r w:rsidR="00424D02" w:rsidRPr="00FE1623">
        <w:rPr>
          <w:color w:val="0D0D0D" w:themeColor="text1" w:themeTint="F2"/>
          <w:sz w:val="28"/>
          <w:szCs w:val="28"/>
        </w:rPr>
        <w:t xml:space="preserve"> в государственных (муниципальных) учреждениях на 2012 - 2018 годы, утвержденной </w:t>
      </w:r>
      <w:hyperlink r:id="rId9" w:history="1">
        <w:r w:rsidR="00424D02" w:rsidRPr="00FE1623">
          <w:rPr>
            <w:rStyle w:val="af0"/>
            <w:color w:val="0D0D0D" w:themeColor="text1" w:themeTint="F2"/>
            <w:sz w:val="28"/>
            <w:szCs w:val="28"/>
          </w:rPr>
          <w:t>распоряжением</w:t>
        </w:r>
      </w:hyperlink>
      <w:r w:rsidR="00424D02" w:rsidRPr="00FE1623">
        <w:rPr>
          <w:color w:val="0D0D0D" w:themeColor="text1" w:themeTint="F2"/>
          <w:sz w:val="28"/>
          <w:szCs w:val="28"/>
        </w:rPr>
        <w:t xml:space="preserve"> Правительства Российской Федерации от 26 ноября 2012 года № 2190-р, </w:t>
      </w:r>
    </w:p>
    <w:p w:rsidR="00501976" w:rsidRDefault="00501976" w:rsidP="00501976">
      <w:pPr>
        <w:ind w:left="-567" w:firstLine="720"/>
        <w:jc w:val="both"/>
        <w:rPr>
          <w:sz w:val="28"/>
          <w:szCs w:val="28"/>
        </w:rPr>
      </w:pPr>
      <w:r>
        <w:t xml:space="preserve">- </w:t>
      </w:r>
      <w:hyperlink r:id="rId10" w:history="1">
        <w:r w:rsidR="00424D02" w:rsidRPr="00FE1623">
          <w:rPr>
            <w:rStyle w:val="af0"/>
            <w:color w:val="0D0D0D" w:themeColor="text1" w:themeTint="F2"/>
            <w:sz w:val="28"/>
            <w:szCs w:val="28"/>
          </w:rPr>
          <w:t>Единых рекомендаций</w:t>
        </w:r>
      </w:hyperlink>
      <w:r w:rsidR="00424D02" w:rsidRPr="00FE1623">
        <w:rPr>
          <w:color w:val="0D0D0D" w:themeColor="text1" w:themeTint="F2"/>
          <w:sz w:val="28"/>
          <w:szCs w:val="28"/>
        </w:rPr>
        <w:t xml:space="preserve"> по установлению на федеральном, региональном и местном уровня</w:t>
      </w:r>
      <w:r w:rsidR="00424D02" w:rsidRPr="00E90BA1">
        <w:rPr>
          <w:sz w:val="28"/>
          <w:szCs w:val="28"/>
        </w:rPr>
        <w:t xml:space="preserve">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отношений, </w:t>
      </w:r>
    </w:p>
    <w:p w:rsidR="00424D02" w:rsidRPr="00273B2E" w:rsidRDefault="00501976" w:rsidP="00501976">
      <w:pPr>
        <w:ind w:left="-567" w:firstLine="720"/>
        <w:jc w:val="both"/>
        <w:rPr>
          <w:sz w:val="28"/>
          <w:szCs w:val="28"/>
        </w:rPr>
      </w:pPr>
      <w:r>
        <w:t xml:space="preserve">- </w:t>
      </w:r>
      <w:r w:rsidR="00424D02" w:rsidRPr="00E90BA1">
        <w:rPr>
          <w:sz w:val="28"/>
          <w:szCs w:val="28"/>
        </w:rPr>
        <w:t xml:space="preserve">Плана мероприятий («дорожная карта») «Изменения в отраслях социальной сферы, направленные на повышение </w:t>
      </w:r>
      <w:r w:rsidR="00424D02" w:rsidRPr="003658FA">
        <w:rPr>
          <w:sz w:val="28"/>
          <w:szCs w:val="28"/>
        </w:rPr>
        <w:t>эффективности сферы культуры», утвержденного распоряжением Правительства Российской Федерации от 28 декабря 2012 года № 2606-р.</w:t>
      </w:r>
      <w:r w:rsidR="00424D02" w:rsidRPr="00273B2E">
        <w:rPr>
          <w:sz w:val="28"/>
          <w:szCs w:val="28"/>
        </w:rPr>
        <w:t xml:space="preserve"> </w:t>
      </w:r>
    </w:p>
    <w:p w:rsidR="00501976" w:rsidRDefault="00501976" w:rsidP="00501976">
      <w:pPr>
        <w:ind w:left="-567" w:firstLine="720"/>
        <w:jc w:val="both"/>
        <w:rPr>
          <w:sz w:val="28"/>
          <w:szCs w:val="28"/>
        </w:rPr>
      </w:pPr>
      <w:bookmarkStart w:id="2" w:name="sub_1402"/>
      <w:bookmarkEnd w:id="1"/>
      <w:r>
        <w:rPr>
          <w:sz w:val="28"/>
          <w:szCs w:val="28"/>
        </w:rPr>
        <w:t xml:space="preserve">- </w:t>
      </w:r>
      <w:r w:rsidRPr="00121E80">
        <w:rPr>
          <w:sz w:val="28"/>
          <w:szCs w:val="28"/>
        </w:rPr>
        <w:t>Плана мероприятий («дорожной карты») «Изменения, направленные на повышение эффективности сферы культуры Вологодской области»</w:t>
      </w:r>
      <w:r>
        <w:rPr>
          <w:sz w:val="28"/>
          <w:szCs w:val="28"/>
        </w:rPr>
        <w:t xml:space="preserve">, утвержденного </w:t>
      </w:r>
      <w:r w:rsidRPr="00121E80">
        <w:rPr>
          <w:sz w:val="28"/>
          <w:szCs w:val="28"/>
        </w:rPr>
        <w:t>постановлением Правительства облас</w:t>
      </w:r>
      <w:r w:rsidR="00D25332">
        <w:rPr>
          <w:sz w:val="28"/>
          <w:szCs w:val="28"/>
        </w:rPr>
        <w:t xml:space="preserve">ти от 25 февраля 2013 года №200 </w:t>
      </w:r>
      <w:r>
        <w:rPr>
          <w:sz w:val="28"/>
          <w:szCs w:val="28"/>
        </w:rPr>
        <w:t>(с последующими изменениями).</w:t>
      </w:r>
    </w:p>
    <w:p w:rsidR="00501976" w:rsidRDefault="00424D02" w:rsidP="00501976">
      <w:pPr>
        <w:ind w:left="-567" w:firstLine="720"/>
        <w:jc w:val="both"/>
        <w:rPr>
          <w:sz w:val="28"/>
          <w:szCs w:val="28"/>
        </w:rPr>
      </w:pPr>
      <w:r w:rsidRPr="00273B2E">
        <w:rPr>
          <w:sz w:val="28"/>
          <w:szCs w:val="28"/>
        </w:rPr>
        <w:t>2. Показателями (индикаторами), характеризующими эффективность мероприятий по совершенствованию оплаты труда работников учреждени</w:t>
      </w:r>
      <w:r w:rsidR="00D067D6">
        <w:rPr>
          <w:sz w:val="28"/>
          <w:szCs w:val="28"/>
        </w:rPr>
        <w:t>я</w:t>
      </w:r>
      <w:r w:rsidRPr="00273B2E">
        <w:rPr>
          <w:sz w:val="28"/>
          <w:szCs w:val="28"/>
        </w:rPr>
        <w:t>, являются:</w:t>
      </w:r>
      <w:bookmarkStart w:id="3" w:name="sub_1421"/>
      <w:bookmarkEnd w:id="2"/>
    </w:p>
    <w:p w:rsidR="005913F7" w:rsidRDefault="00501976" w:rsidP="00D067D6">
      <w:pPr>
        <w:ind w:left="-567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24D02" w:rsidRPr="00273B2E">
        <w:rPr>
          <w:sz w:val="28"/>
          <w:szCs w:val="28"/>
        </w:rPr>
        <w:t>1) динамика примерных (индикативных) значений соотношения средней заработной платы работников учреждени</w:t>
      </w:r>
      <w:r w:rsidR="00D067D6">
        <w:rPr>
          <w:sz w:val="28"/>
          <w:szCs w:val="28"/>
        </w:rPr>
        <w:t>я</w:t>
      </w:r>
      <w:r w:rsidR="00424D02" w:rsidRPr="00273B2E">
        <w:rPr>
          <w:sz w:val="28"/>
          <w:szCs w:val="28"/>
        </w:rPr>
        <w:t xml:space="preserve">, повышение оплаты труда которых предусмотрено </w:t>
      </w:r>
      <w:r w:rsidR="00424D02">
        <w:rPr>
          <w:sz w:val="28"/>
          <w:szCs w:val="28"/>
        </w:rPr>
        <w:t>указами</w:t>
      </w:r>
      <w:r w:rsidR="00424D02" w:rsidRPr="00273B2E">
        <w:rPr>
          <w:sz w:val="28"/>
          <w:szCs w:val="28"/>
        </w:rPr>
        <w:t xml:space="preserve"> Президента Российской Федерации от 7 мая 2012 года № 597 «О мероприятиях по реализации государственной социальной политики» </w:t>
      </w:r>
      <w:r w:rsidR="005913F7">
        <w:rPr>
          <w:sz w:val="28"/>
          <w:szCs w:val="28"/>
        </w:rPr>
        <w:t xml:space="preserve">и </w:t>
      </w:r>
      <w:r w:rsidR="005913F7" w:rsidRPr="00121E80">
        <w:rPr>
          <w:sz w:val="28"/>
          <w:szCs w:val="28"/>
        </w:rPr>
        <w:lastRenderedPageBreak/>
        <w:t>Пла</w:t>
      </w:r>
      <w:r w:rsidR="005913F7">
        <w:rPr>
          <w:sz w:val="28"/>
          <w:szCs w:val="28"/>
        </w:rPr>
        <w:t>ном</w:t>
      </w:r>
      <w:r w:rsidR="005913F7" w:rsidRPr="00121E80">
        <w:rPr>
          <w:sz w:val="28"/>
          <w:szCs w:val="28"/>
        </w:rPr>
        <w:t xml:space="preserve"> мероприятий («дорожной карты») «Изменения, направленные на повышение эффективности сферы культуры Вологодской области»</w:t>
      </w:r>
      <w:r w:rsidR="005913F7">
        <w:rPr>
          <w:sz w:val="28"/>
          <w:szCs w:val="28"/>
        </w:rPr>
        <w:t xml:space="preserve">, утвержденным </w:t>
      </w:r>
      <w:r w:rsidR="005913F7" w:rsidRPr="00121E80">
        <w:rPr>
          <w:sz w:val="28"/>
          <w:szCs w:val="28"/>
        </w:rPr>
        <w:t xml:space="preserve">постановлением Правительства области от 25 февраля 2013 года №200 </w:t>
      </w:r>
      <w:r w:rsidR="00D067D6">
        <w:rPr>
          <w:sz w:val="28"/>
          <w:szCs w:val="28"/>
        </w:rPr>
        <w:t>(с последующими изменениями</w:t>
      </w:r>
      <w:proofErr w:type="gramEnd"/>
      <w:r w:rsidR="00D067D6">
        <w:rPr>
          <w:sz w:val="28"/>
          <w:szCs w:val="28"/>
        </w:rPr>
        <w:t xml:space="preserve">), </w:t>
      </w:r>
      <w:r w:rsidR="00424D02" w:rsidRPr="00273B2E">
        <w:rPr>
          <w:sz w:val="28"/>
          <w:szCs w:val="28"/>
        </w:rPr>
        <w:t>и средней заработ</w:t>
      </w:r>
      <w:r w:rsidR="003658FA">
        <w:rPr>
          <w:sz w:val="28"/>
          <w:szCs w:val="28"/>
        </w:rPr>
        <w:t>ной платы в Вологодской област</w:t>
      </w:r>
      <w:bookmarkEnd w:id="3"/>
      <w:r w:rsidR="005913F7">
        <w:rPr>
          <w:sz w:val="28"/>
          <w:szCs w:val="28"/>
        </w:rPr>
        <w:t>и.</w:t>
      </w:r>
    </w:p>
    <w:p w:rsidR="00424D02" w:rsidRPr="00273B2E" w:rsidRDefault="00424D02" w:rsidP="005913F7">
      <w:pPr>
        <w:ind w:left="-567" w:firstLine="720"/>
        <w:jc w:val="both"/>
        <w:rPr>
          <w:sz w:val="28"/>
          <w:szCs w:val="28"/>
        </w:rPr>
      </w:pPr>
      <w:r w:rsidRPr="00273B2E">
        <w:rPr>
          <w:sz w:val="28"/>
          <w:szCs w:val="28"/>
        </w:rPr>
        <w:t xml:space="preserve">2) предельная доля расходов на оплату труда административно-управленческого и вспомогательного персонала </w:t>
      </w:r>
      <w:r w:rsidR="00A74703">
        <w:rPr>
          <w:sz w:val="28"/>
          <w:szCs w:val="28"/>
        </w:rPr>
        <w:t xml:space="preserve">БУК </w:t>
      </w:r>
      <w:proofErr w:type="gramStart"/>
      <w:r w:rsidR="00A74703">
        <w:rPr>
          <w:sz w:val="28"/>
          <w:szCs w:val="28"/>
        </w:rPr>
        <w:t>ВО</w:t>
      </w:r>
      <w:proofErr w:type="gramEnd"/>
      <w:r w:rsidR="00A74703">
        <w:rPr>
          <w:sz w:val="28"/>
          <w:szCs w:val="28"/>
        </w:rPr>
        <w:t xml:space="preserve"> «Вологодская областная юношеская библиотека им. В.Ф. Тендрякова»</w:t>
      </w:r>
      <w:r w:rsidR="000B02A3">
        <w:rPr>
          <w:sz w:val="28"/>
          <w:szCs w:val="28"/>
        </w:rPr>
        <w:t xml:space="preserve"> в фонде оплаты труда </w:t>
      </w:r>
      <w:r w:rsidRPr="00273B2E">
        <w:rPr>
          <w:sz w:val="28"/>
          <w:szCs w:val="28"/>
        </w:rPr>
        <w:t xml:space="preserve">учреждения – не более 40 процентов. </w:t>
      </w:r>
    </w:p>
    <w:p w:rsidR="005C4296" w:rsidRDefault="005C4296" w:rsidP="00424D02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320B66" w:rsidRDefault="00320B66" w:rsidP="003658FA">
      <w:pPr>
        <w:pStyle w:val="2"/>
        <w:tabs>
          <w:tab w:val="clear" w:pos="643"/>
        </w:tabs>
        <w:ind w:left="0" w:firstLine="0"/>
        <w:rPr>
          <w:b/>
        </w:rPr>
        <w:sectPr w:rsidR="00320B66" w:rsidSect="00F87785">
          <w:pgSz w:w="11906" w:h="16838"/>
          <w:pgMar w:top="719" w:right="849" w:bottom="709" w:left="1701" w:header="708" w:footer="708" w:gutter="0"/>
          <w:cols w:space="708"/>
          <w:docGrid w:linePitch="360"/>
        </w:sectPr>
      </w:pPr>
    </w:p>
    <w:p w:rsidR="00320B66" w:rsidRDefault="00282E66" w:rsidP="00AD7ED8">
      <w:pPr>
        <w:pStyle w:val="2"/>
        <w:tabs>
          <w:tab w:val="clear" w:pos="643"/>
        </w:tabs>
        <w:ind w:left="0" w:firstLine="0"/>
        <w:jc w:val="center"/>
        <w:rPr>
          <w:b/>
        </w:rPr>
      </w:pPr>
      <w:r>
        <w:rPr>
          <w:b/>
          <w:lang w:val="en-US"/>
        </w:rPr>
        <w:lastRenderedPageBreak/>
        <w:t>V</w:t>
      </w:r>
      <w:r w:rsidR="00D067D6">
        <w:rPr>
          <w:b/>
          <w:lang w:val="en-US"/>
        </w:rPr>
        <w:t>I</w:t>
      </w:r>
      <w:r w:rsidRPr="00282E66">
        <w:rPr>
          <w:b/>
        </w:rPr>
        <w:t xml:space="preserve">. </w:t>
      </w:r>
      <w:r w:rsidR="00320B66">
        <w:rPr>
          <w:b/>
        </w:rPr>
        <w:t>План действий БУК ВО «Вологодская областная юношеская библиотека им. В.Ф. Тендрякова»</w:t>
      </w:r>
    </w:p>
    <w:p w:rsidR="00F34614" w:rsidRDefault="00320B66" w:rsidP="003658FA">
      <w:pPr>
        <w:pStyle w:val="2"/>
        <w:tabs>
          <w:tab w:val="clear" w:pos="643"/>
        </w:tabs>
        <w:ind w:left="0" w:firstLine="567"/>
        <w:jc w:val="center"/>
        <w:rPr>
          <w:b/>
        </w:rPr>
      </w:pPr>
      <w:r>
        <w:rPr>
          <w:b/>
        </w:rPr>
        <w:t xml:space="preserve">по повышению эффективности деятельности </w:t>
      </w:r>
    </w:p>
    <w:p w:rsidR="00320B66" w:rsidRDefault="00320B66" w:rsidP="00320B66">
      <w:pPr>
        <w:pStyle w:val="2"/>
        <w:tabs>
          <w:tab w:val="clear" w:pos="643"/>
        </w:tabs>
        <w:ind w:left="0" w:firstLine="567"/>
        <w:jc w:val="center"/>
        <w:rPr>
          <w:b/>
        </w:rPr>
      </w:pPr>
      <w:r>
        <w:rPr>
          <w:b/>
        </w:rPr>
        <w:t>на 201</w:t>
      </w:r>
      <w:r w:rsidR="00163BC8">
        <w:rPr>
          <w:b/>
        </w:rPr>
        <w:t>4-2016</w:t>
      </w:r>
      <w:r>
        <w:rPr>
          <w:b/>
        </w:rPr>
        <w:t xml:space="preserve"> год</w:t>
      </w:r>
      <w:r w:rsidR="00163BC8">
        <w:rPr>
          <w:b/>
        </w:rPr>
        <w:t>ы</w:t>
      </w:r>
      <w:r>
        <w:rPr>
          <w:b/>
        </w:rPr>
        <w:t xml:space="preserve"> </w:t>
      </w:r>
    </w:p>
    <w:p w:rsidR="00320B66" w:rsidRDefault="00320B66" w:rsidP="00320B66">
      <w:pPr>
        <w:pStyle w:val="2"/>
        <w:tabs>
          <w:tab w:val="clear" w:pos="643"/>
        </w:tabs>
        <w:ind w:left="0" w:firstLine="567"/>
        <w:jc w:val="center"/>
        <w:rPr>
          <w:b/>
        </w:rPr>
      </w:pPr>
    </w:p>
    <w:tbl>
      <w:tblPr>
        <w:tblW w:w="15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352"/>
        <w:gridCol w:w="3118"/>
        <w:gridCol w:w="2693"/>
        <w:gridCol w:w="2820"/>
      </w:tblGrid>
      <w:tr w:rsidR="00320B66" w:rsidRPr="00147853" w:rsidTr="00DA497F">
        <w:tc>
          <w:tcPr>
            <w:tcW w:w="959" w:type="dxa"/>
          </w:tcPr>
          <w:p w:rsidR="00320B66" w:rsidRPr="00147853" w:rsidRDefault="00320B66" w:rsidP="0042506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 w:rsidRPr="00147853">
              <w:rPr>
                <w:b/>
              </w:rPr>
              <w:t xml:space="preserve">№ </w:t>
            </w:r>
          </w:p>
          <w:p w:rsidR="00320B66" w:rsidRPr="00147853" w:rsidRDefault="00320B66" w:rsidP="0042506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proofErr w:type="gramStart"/>
            <w:r w:rsidRPr="00147853">
              <w:rPr>
                <w:b/>
              </w:rPr>
              <w:t>п</w:t>
            </w:r>
            <w:proofErr w:type="gramEnd"/>
            <w:r w:rsidRPr="00147853">
              <w:rPr>
                <w:b/>
                <w:lang w:val="en-US"/>
              </w:rPr>
              <w:t>/</w:t>
            </w:r>
            <w:r w:rsidRPr="00147853">
              <w:rPr>
                <w:b/>
              </w:rPr>
              <w:t>п</w:t>
            </w:r>
          </w:p>
        </w:tc>
        <w:tc>
          <w:tcPr>
            <w:tcW w:w="6352" w:type="dxa"/>
          </w:tcPr>
          <w:p w:rsidR="00320B66" w:rsidRPr="00147853" w:rsidRDefault="00320B66" w:rsidP="0042506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 w:rsidRPr="00147853">
              <w:rPr>
                <w:b/>
              </w:rPr>
              <w:t>Мероприятия</w:t>
            </w:r>
          </w:p>
        </w:tc>
        <w:tc>
          <w:tcPr>
            <w:tcW w:w="3118" w:type="dxa"/>
          </w:tcPr>
          <w:p w:rsidR="00320B66" w:rsidRPr="00147853" w:rsidRDefault="00320B66" w:rsidP="0042506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 w:rsidRPr="00147853">
              <w:rPr>
                <w:b/>
              </w:rPr>
              <w:t>Ответственный</w:t>
            </w:r>
          </w:p>
        </w:tc>
        <w:tc>
          <w:tcPr>
            <w:tcW w:w="2693" w:type="dxa"/>
          </w:tcPr>
          <w:p w:rsidR="00320B66" w:rsidRPr="00147853" w:rsidRDefault="00320B66" w:rsidP="0042506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 w:rsidRPr="00147853">
              <w:rPr>
                <w:b/>
              </w:rPr>
              <w:t>Срок</w:t>
            </w:r>
            <w:r w:rsidR="00536A97">
              <w:rPr>
                <w:b/>
              </w:rPr>
              <w:t xml:space="preserve"> исполнения</w:t>
            </w:r>
          </w:p>
        </w:tc>
        <w:tc>
          <w:tcPr>
            <w:tcW w:w="2820" w:type="dxa"/>
          </w:tcPr>
          <w:p w:rsidR="00320B66" w:rsidRPr="00147853" w:rsidRDefault="00320B66" w:rsidP="0042506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Документ</w:t>
            </w:r>
          </w:p>
        </w:tc>
      </w:tr>
      <w:tr w:rsidR="00536A97" w:rsidRPr="00147853" w:rsidTr="00283F70">
        <w:tc>
          <w:tcPr>
            <w:tcW w:w="959" w:type="dxa"/>
          </w:tcPr>
          <w:p w:rsidR="00536A97" w:rsidRPr="00147853" w:rsidRDefault="00536A97" w:rsidP="0042506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4983" w:type="dxa"/>
            <w:gridSpan w:val="4"/>
          </w:tcPr>
          <w:p w:rsidR="00536A97" w:rsidRPr="00C3147D" w:rsidRDefault="00536A97" w:rsidP="00536A97">
            <w:pPr>
              <w:pStyle w:val="2"/>
              <w:tabs>
                <w:tab w:val="clear" w:pos="643"/>
              </w:tabs>
              <w:ind w:left="0" w:firstLine="0"/>
            </w:pPr>
            <w:r w:rsidRPr="00C3147D">
              <w:rPr>
                <w:i/>
              </w:rPr>
              <w:t>Повышение эффективности деятельности учреждения</w:t>
            </w:r>
          </w:p>
        </w:tc>
      </w:tr>
      <w:tr w:rsidR="00320B66" w:rsidRPr="00042117" w:rsidTr="00DA497F">
        <w:tc>
          <w:tcPr>
            <w:tcW w:w="959" w:type="dxa"/>
          </w:tcPr>
          <w:p w:rsidR="00320B66" w:rsidRPr="00042117" w:rsidRDefault="00320B66" w:rsidP="00536A97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 w:rsidRPr="00042117">
              <w:rPr>
                <w:b/>
              </w:rPr>
              <w:t>1</w:t>
            </w:r>
            <w:r w:rsidR="00432E99">
              <w:rPr>
                <w:b/>
              </w:rPr>
              <w:t>.</w:t>
            </w:r>
          </w:p>
        </w:tc>
        <w:tc>
          <w:tcPr>
            <w:tcW w:w="6352" w:type="dxa"/>
          </w:tcPr>
          <w:p w:rsidR="00320B66" w:rsidRPr="00933E4A" w:rsidRDefault="00320B66" w:rsidP="00933E4A">
            <w:pPr>
              <w:jc w:val="both"/>
            </w:pPr>
            <w:r w:rsidRPr="00933E4A">
              <w:t xml:space="preserve">Контроль за выполнением системы показателей эффективности деятельности </w:t>
            </w:r>
            <w:r w:rsidR="00933E4A" w:rsidRPr="00933E4A">
              <w:t xml:space="preserve">БУК </w:t>
            </w:r>
            <w:proofErr w:type="gramStart"/>
            <w:r w:rsidR="00933E4A" w:rsidRPr="00933E4A">
              <w:t>ВО</w:t>
            </w:r>
            <w:proofErr w:type="gramEnd"/>
            <w:r w:rsidR="00933E4A" w:rsidRPr="00933E4A">
              <w:t xml:space="preserve"> «Вологодская областная юношеская библиотека им. В.Ф. Тендрякова»</w:t>
            </w:r>
            <w:r w:rsidRPr="00933E4A">
              <w:t xml:space="preserve"> в соответствии с Приказом Департамента культуры и охраны объектов культурного наследия Вологодской области от 22.05.2013 № 135</w:t>
            </w:r>
            <w:r w:rsidR="00933E4A" w:rsidRPr="00933E4A">
              <w:t xml:space="preserve"> </w:t>
            </w:r>
          </w:p>
        </w:tc>
        <w:tc>
          <w:tcPr>
            <w:tcW w:w="3118" w:type="dxa"/>
          </w:tcPr>
          <w:p w:rsidR="00320B66" w:rsidRPr="00042117" w:rsidRDefault="00320B66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 w:rsidRPr="00042117">
              <w:t>О.Н. Анфимова</w:t>
            </w:r>
          </w:p>
          <w:p w:rsidR="00320B66" w:rsidRPr="00042117" w:rsidRDefault="00320B66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</w:p>
        </w:tc>
        <w:tc>
          <w:tcPr>
            <w:tcW w:w="2693" w:type="dxa"/>
          </w:tcPr>
          <w:p w:rsidR="00320B66" w:rsidRPr="00042117" w:rsidRDefault="00320B66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 w:rsidRPr="00042117">
              <w:t>ежеквартально</w:t>
            </w:r>
          </w:p>
        </w:tc>
        <w:tc>
          <w:tcPr>
            <w:tcW w:w="2820" w:type="dxa"/>
          </w:tcPr>
          <w:p w:rsidR="00320B66" w:rsidRPr="00042117" w:rsidRDefault="00320B66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 w:rsidRPr="00042117">
              <w:t xml:space="preserve">Отчет о выполнении государственного задания </w:t>
            </w:r>
          </w:p>
        </w:tc>
      </w:tr>
      <w:tr w:rsidR="00320B66" w:rsidRPr="00042117" w:rsidTr="00DA497F">
        <w:tc>
          <w:tcPr>
            <w:tcW w:w="959" w:type="dxa"/>
          </w:tcPr>
          <w:p w:rsidR="00320B66" w:rsidRPr="00042117" w:rsidRDefault="00536A97" w:rsidP="0042506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52" w:type="dxa"/>
          </w:tcPr>
          <w:p w:rsidR="00320B66" w:rsidRPr="00933E4A" w:rsidRDefault="00933E4A" w:rsidP="00E27567">
            <w:pPr>
              <w:jc w:val="both"/>
            </w:pPr>
            <w:r w:rsidRPr="00933E4A">
              <w:t xml:space="preserve">Контроль за выполнением показателей государственного задания БУК </w:t>
            </w:r>
            <w:proofErr w:type="gramStart"/>
            <w:r w:rsidRPr="00933E4A">
              <w:t>ВО</w:t>
            </w:r>
            <w:proofErr w:type="gramEnd"/>
            <w:r w:rsidRPr="00933E4A">
              <w:t xml:space="preserve"> «Вологодская областная юношеская библиотека им. В.Ф. Тендрякова» по предоставлению государственных услуг</w:t>
            </w:r>
            <w:r w:rsidR="00163BC8">
              <w:t xml:space="preserve"> (выполнению работ) в соответствии с приказ</w:t>
            </w:r>
            <w:r w:rsidR="00E27567">
              <w:t>ами</w:t>
            </w:r>
            <w:r w:rsidR="00163BC8">
              <w:t xml:space="preserve"> Департамента о государственном задании на 2014 и п</w:t>
            </w:r>
            <w:r w:rsidR="00E27567">
              <w:t>ла</w:t>
            </w:r>
            <w:r w:rsidR="00163BC8">
              <w:t>новый период 2015-2016 годы</w:t>
            </w:r>
          </w:p>
        </w:tc>
        <w:tc>
          <w:tcPr>
            <w:tcW w:w="3118" w:type="dxa"/>
          </w:tcPr>
          <w:p w:rsidR="00320B66" w:rsidRPr="00042117" w:rsidRDefault="00B41940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О.Н. Анфимова</w:t>
            </w:r>
          </w:p>
        </w:tc>
        <w:tc>
          <w:tcPr>
            <w:tcW w:w="2693" w:type="dxa"/>
          </w:tcPr>
          <w:p w:rsidR="00320B66" w:rsidRPr="00042117" w:rsidRDefault="00B41940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ежемесячно</w:t>
            </w:r>
          </w:p>
        </w:tc>
        <w:tc>
          <w:tcPr>
            <w:tcW w:w="2820" w:type="dxa"/>
          </w:tcPr>
          <w:p w:rsidR="00B41940" w:rsidRDefault="00B41940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 xml:space="preserve">Отчет о выполнении государственного задания </w:t>
            </w:r>
          </w:p>
          <w:p w:rsidR="00320B66" w:rsidRPr="00042117" w:rsidRDefault="00B41940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(ежеквартально)</w:t>
            </w:r>
          </w:p>
        </w:tc>
      </w:tr>
      <w:tr w:rsidR="00536A97" w:rsidRPr="00042117" w:rsidTr="00DA497F">
        <w:tc>
          <w:tcPr>
            <w:tcW w:w="959" w:type="dxa"/>
          </w:tcPr>
          <w:p w:rsidR="00536A97" w:rsidRDefault="00536A97" w:rsidP="0042506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52" w:type="dxa"/>
          </w:tcPr>
          <w:p w:rsidR="00536A97" w:rsidRPr="00933E4A" w:rsidRDefault="00536A97" w:rsidP="0042506C">
            <w:pPr>
              <w:jc w:val="both"/>
            </w:pPr>
            <w:r>
              <w:t xml:space="preserve">Привлечение дополнительных доходов: </w:t>
            </w:r>
          </w:p>
        </w:tc>
        <w:tc>
          <w:tcPr>
            <w:tcW w:w="3118" w:type="dxa"/>
          </w:tcPr>
          <w:p w:rsidR="00536A97" w:rsidRDefault="00536A97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</w:p>
        </w:tc>
        <w:tc>
          <w:tcPr>
            <w:tcW w:w="2693" w:type="dxa"/>
          </w:tcPr>
          <w:p w:rsidR="00536A97" w:rsidRDefault="00536A97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</w:p>
        </w:tc>
        <w:tc>
          <w:tcPr>
            <w:tcW w:w="2820" w:type="dxa"/>
          </w:tcPr>
          <w:p w:rsidR="00536A97" w:rsidRDefault="00536A97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</w:p>
        </w:tc>
      </w:tr>
      <w:tr w:rsidR="00933E4A" w:rsidRPr="00042117" w:rsidTr="00DA497F">
        <w:tc>
          <w:tcPr>
            <w:tcW w:w="959" w:type="dxa"/>
          </w:tcPr>
          <w:p w:rsidR="00933E4A" w:rsidRDefault="00536A97" w:rsidP="00B41940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6352" w:type="dxa"/>
          </w:tcPr>
          <w:p w:rsidR="00933E4A" w:rsidRPr="00042117" w:rsidRDefault="00536A97" w:rsidP="00536A97">
            <w:pPr>
              <w:jc w:val="both"/>
            </w:pPr>
            <w:r>
              <w:t>От приносящей доход деятельности за счет р</w:t>
            </w:r>
            <w:r w:rsidR="00933E4A">
              <w:t>асширени</w:t>
            </w:r>
            <w:r>
              <w:t>я</w:t>
            </w:r>
            <w:r w:rsidR="00933E4A">
              <w:t xml:space="preserve"> </w:t>
            </w:r>
            <w:r w:rsidR="00933E4A" w:rsidRPr="00042117">
              <w:t>перечня платных видов деятельности</w:t>
            </w:r>
            <w:r w:rsidR="00933E4A">
              <w:t xml:space="preserve"> БУК </w:t>
            </w:r>
            <w:proofErr w:type="gramStart"/>
            <w:r w:rsidR="00933E4A">
              <w:t>ВО</w:t>
            </w:r>
            <w:proofErr w:type="gramEnd"/>
            <w:r w:rsidR="00933E4A">
              <w:t xml:space="preserve"> «Вологодская областная юношеская библиотека                им. В.Ф. Тендрякова»</w:t>
            </w:r>
            <w:r w:rsidR="00933E4A" w:rsidRPr="00042117">
              <w:t xml:space="preserve"> </w:t>
            </w:r>
          </w:p>
        </w:tc>
        <w:tc>
          <w:tcPr>
            <w:tcW w:w="3118" w:type="dxa"/>
          </w:tcPr>
          <w:p w:rsidR="00933E4A" w:rsidRPr="00042117" w:rsidRDefault="00933E4A" w:rsidP="000D510E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 w:rsidRPr="00042117">
              <w:t>О.Н. Анфимова</w:t>
            </w:r>
          </w:p>
          <w:p w:rsidR="00933E4A" w:rsidRPr="00042117" w:rsidRDefault="00933E4A" w:rsidP="000D510E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 w:rsidRPr="00042117">
              <w:t>Е.А. Степин</w:t>
            </w:r>
          </w:p>
        </w:tc>
        <w:tc>
          <w:tcPr>
            <w:tcW w:w="2693" w:type="dxa"/>
          </w:tcPr>
          <w:p w:rsidR="00933E4A" w:rsidRDefault="00282E66" w:rsidP="000D510E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раз в полгода</w:t>
            </w:r>
          </w:p>
          <w:p w:rsidR="00163BC8" w:rsidRPr="00282E66" w:rsidRDefault="00163BC8" w:rsidP="000D510E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(при необходимости)</w:t>
            </w:r>
          </w:p>
        </w:tc>
        <w:tc>
          <w:tcPr>
            <w:tcW w:w="2820" w:type="dxa"/>
          </w:tcPr>
          <w:p w:rsidR="00933E4A" w:rsidRPr="00042117" w:rsidRDefault="00933E4A" w:rsidP="000D510E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 w:rsidRPr="00042117">
              <w:t>внесение изменений в локально-нормальные акты</w:t>
            </w:r>
          </w:p>
        </w:tc>
      </w:tr>
      <w:tr w:rsidR="00536A97" w:rsidRPr="00042117" w:rsidTr="00DA497F">
        <w:tc>
          <w:tcPr>
            <w:tcW w:w="959" w:type="dxa"/>
          </w:tcPr>
          <w:p w:rsidR="00536A97" w:rsidRDefault="00536A97" w:rsidP="00B41940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6352" w:type="dxa"/>
          </w:tcPr>
          <w:p w:rsidR="00536A97" w:rsidRDefault="00536A97" w:rsidP="00536A97">
            <w:pPr>
              <w:jc w:val="both"/>
            </w:pPr>
            <w:r>
              <w:t>За счет средств участия в целевых программах, грантах, конкурсах; спонсорских средств.</w:t>
            </w:r>
          </w:p>
        </w:tc>
        <w:tc>
          <w:tcPr>
            <w:tcW w:w="3118" w:type="dxa"/>
          </w:tcPr>
          <w:p w:rsidR="00536A97" w:rsidRDefault="00536A97" w:rsidP="000D510E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О.Н. Анфимова,</w:t>
            </w:r>
          </w:p>
          <w:p w:rsidR="00536A97" w:rsidRPr="00042117" w:rsidRDefault="00536A97" w:rsidP="000D510E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заведующие структурными подразделениями</w:t>
            </w:r>
          </w:p>
        </w:tc>
        <w:tc>
          <w:tcPr>
            <w:tcW w:w="2693" w:type="dxa"/>
          </w:tcPr>
          <w:p w:rsidR="00536A97" w:rsidRPr="00042117" w:rsidRDefault="003658FA" w:rsidP="003658FA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в соответствии со сроками направления заявок</w:t>
            </w:r>
          </w:p>
        </w:tc>
        <w:tc>
          <w:tcPr>
            <w:tcW w:w="2820" w:type="dxa"/>
          </w:tcPr>
          <w:p w:rsidR="00536A97" w:rsidRPr="00042117" w:rsidRDefault="00536A97" w:rsidP="00536A97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подготовка проектов, направление заявок</w:t>
            </w:r>
          </w:p>
        </w:tc>
      </w:tr>
      <w:tr w:rsidR="004F0D34" w:rsidRPr="00042117" w:rsidTr="00DA497F">
        <w:tc>
          <w:tcPr>
            <w:tcW w:w="959" w:type="dxa"/>
          </w:tcPr>
          <w:p w:rsidR="004F0D34" w:rsidRDefault="004F0D34" w:rsidP="00B41940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352" w:type="dxa"/>
          </w:tcPr>
          <w:p w:rsidR="00E27567" w:rsidRPr="00E27567" w:rsidRDefault="004F0D34" w:rsidP="00E2756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567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повышению качества предоставления государственных услуг</w:t>
            </w:r>
            <w:r w:rsidR="00E27567" w:rsidRPr="00E27567">
              <w:rPr>
                <w:rFonts w:ascii="Times New Roman" w:hAnsi="Times New Roman" w:cs="Times New Roman"/>
                <w:sz w:val="24"/>
                <w:szCs w:val="24"/>
              </w:rPr>
              <w:t xml:space="preserve">, оценка качества услуг предоставляемых учреждением в соответствии с Порядком проведения независимой оценки качества  работы государственных (муниципальных) учреждений, </w:t>
            </w:r>
          </w:p>
          <w:p w:rsidR="00163BC8" w:rsidRPr="00E27567" w:rsidRDefault="00E27567" w:rsidP="00E2756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оказывающих</w:t>
            </w:r>
            <w:proofErr w:type="gramEnd"/>
            <w:r w:rsidRPr="00E27567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сфере культуры 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Вологодской области </w:t>
            </w:r>
          </w:p>
        </w:tc>
        <w:tc>
          <w:tcPr>
            <w:tcW w:w="3118" w:type="dxa"/>
          </w:tcPr>
          <w:p w:rsidR="004F0D34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 w:rsidRPr="00042117">
              <w:lastRenderedPageBreak/>
              <w:t xml:space="preserve">О.Н. Анфимова, заведующие структурными подразделениями </w:t>
            </w:r>
          </w:p>
          <w:p w:rsidR="00927CA6" w:rsidRDefault="00927CA6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</w:p>
          <w:p w:rsidR="00163BC8" w:rsidRDefault="00163BC8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</w:p>
          <w:p w:rsidR="00163BC8" w:rsidRPr="00042117" w:rsidRDefault="00163BC8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</w:p>
        </w:tc>
        <w:tc>
          <w:tcPr>
            <w:tcW w:w="2693" w:type="dxa"/>
          </w:tcPr>
          <w:p w:rsidR="004F0D34" w:rsidRPr="00042117" w:rsidRDefault="00282E66" w:rsidP="00AD7ED8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lastRenderedPageBreak/>
              <w:t xml:space="preserve">в </w:t>
            </w:r>
            <w:r w:rsidR="00AD7ED8">
              <w:t>соответствии</w:t>
            </w:r>
            <w:r>
              <w:t xml:space="preserve"> со </w:t>
            </w:r>
            <w:r w:rsidR="00AD7ED8">
              <w:t>сроками, утвержденными приказом</w:t>
            </w:r>
            <w:r w:rsidR="00E27567">
              <w:t>, порядком</w:t>
            </w:r>
          </w:p>
        </w:tc>
        <w:tc>
          <w:tcPr>
            <w:tcW w:w="2820" w:type="dxa"/>
          </w:tcPr>
          <w:p w:rsidR="004F0D34" w:rsidRPr="00042117" w:rsidRDefault="00E27567" w:rsidP="0042506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>
              <w:t>локальные акты учреждения, отчет о проведении независимой оценки качества работы учреждения</w:t>
            </w:r>
            <w:r w:rsidR="004F0D34" w:rsidRPr="00042117">
              <w:t xml:space="preserve"> </w:t>
            </w:r>
          </w:p>
        </w:tc>
      </w:tr>
      <w:tr w:rsidR="004F0D34" w:rsidRPr="00042117" w:rsidTr="00B44C6D">
        <w:tc>
          <w:tcPr>
            <w:tcW w:w="959" w:type="dxa"/>
          </w:tcPr>
          <w:p w:rsidR="004F0D34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4983" w:type="dxa"/>
            <w:gridSpan w:val="4"/>
          </w:tcPr>
          <w:p w:rsidR="004F0D34" w:rsidRPr="00C3147D" w:rsidRDefault="004F0D34" w:rsidP="004F0D34">
            <w:pPr>
              <w:pStyle w:val="2"/>
              <w:tabs>
                <w:tab w:val="clear" w:pos="643"/>
              </w:tabs>
              <w:ind w:left="0" w:firstLine="0"/>
            </w:pPr>
            <w:r w:rsidRPr="00C3147D">
              <w:rPr>
                <w:i/>
              </w:rPr>
              <w:t>Совершенствование системы оплаты труда</w:t>
            </w:r>
          </w:p>
        </w:tc>
      </w:tr>
      <w:tr w:rsidR="004F0D34" w:rsidRPr="00042117" w:rsidTr="00DA497F">
        <w:tc>
          <w:tcPr>
            <w:tcW w:w="959" w:type="dxa"/>
          </w:tcPr>
          <w:p w:rsidR="004F0D34" w:rsidRPr="00042117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52" w:type="dxa"/>
          </w:tcPr>
          <w:p w:rsidR="004F0D34" w:rsidRPr="00042117" w:rsidRDefault="004F0D34" w:rsidP="0042506C">
            <w:pPr>
              <w:jc w:val="both"/>
            </w:pPr>
            <w:r>
              <w:t>В</w:t>
            </w:r>
            <w:r w:rsidRPr="00042117">
              <w:t>несение изменений в штатное расписание учреждения с учетом методических рекомендаций по формированию штатной численности учреждений культуры, подготовленных Министерством культуры Российской Федерации</w:t>
            </w:r>
          </w:p>
        </w:tc>
        <w:tc>
          <w:tcPr>
            <w:tcW w:w="3118" w:type="dxa"/>
          </w:tcPr>
          <w:p w:rsidR="004F0D34" w:rsidRPr="00042117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 w:rsidRPr="00042117">
              <w:t xml:space="preserve">О.Н. Анфимова </w:t>
            </w:r>
          </w:p>
          <w:p w:rsidR="004F0D34" w:rsidRPr="00042117" w:rsidRDefault="008A22F1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Т.А. Болдырева,</w:t>
            </w:r>
          </w:p>
          <w:p w:rsidR="004F0D34" w:rsidRPr="00042117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 w:rsidRPr="00042117">
              <w:t>Л.В. Заборина</w:t>
            </w:r>
          </w:p>
        </w:tc>
        <w:tc>
          <w:tcPr>
            <w:tcW w:w="2693" w:type="dxa"/>
          </w:tcPr>
          <w:p w:rsidR="004F0D34" w:rsidRPr="00042117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 w:rsidRPr="00042117">
              <w:t xml:space="preserve">После рекомендаций Минкультуры </w:t>
            </w:r>
            <w:r w:rsidR="00E27567">
              <w:t xml:space="preserve">РФ и Департамента культуры, туризма </w:t>
            </w:r>
            <w:r>
              <w:t>и</w:t>
            </w:r>
            <w:r w:rsidRPr="00042117">
              <w:t xml:space="preserve"> охраны объектов культурного наследия Вологодской области</w:t>
            </w:r>
          </w:p>
        </w:tc>
        <w:tc>
          <w:tcPr>
            <w:tcW w:w="2820" w:type="dxa"/>
          </w:tcPr>
          <w:p w:rsidR="004F0D34" w:rsidRPr="00042117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>
              <w:t>внесение изменений в локально-нормативные акты учреждения</w:t>
            </w:r>
            <w:r w:rsidRPr="00042117">
              <w:t xml:space="preserve"> </w:t>
            </w:r>
          </w:p>
        </w:tc>
      </w:tr>
      <w:tr w:rsidR="004F0D34" w:rsidRPr="00042117" w:rsidTr="00DA497F">
        <w:tc>
          <w:tcPr>
            <w:tcW w:w="959" w:type="dxa"/>
          </w:tcPr>
          <w:p w:rsidR="004F0D34" w:rsidRPr="00042117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52" w:type="dxa"/>
          </w:tcPr>
          <w:p w:rsidR="004F0D34" w:rsidRPr="00042117" w:rsidRDefault="004F0D34" w:rsidP="0042506C">
            <w:pPr>
              <w:ind w:right="49"/>
              <w:jc w:val="both"/>
            </w:pPr>
            <w:r w:rsidRPr="00042117">
              <w:t xml:space="preserve">Внесение изменений в Положение об оплате труда работников БУК </w:t>
            </w:r>
            <w:proofErr w:type="gramStart"/>
            <w:r w:rsidRPr="00042117">
              <w:t>ВО</w:t>
            </w:r>
            <w:proofErr w:type="gramEnd"/>
            <w:r w:rsidRPr="00042117">
              <w:t xml:space="preserve"> «Вологодская областная юношеская библиотека им. В.Ф. Тендрякова</w:t>
            </w:r>
            <w:r>
              <w:t xml:space="preserve">» </w:t>
            </w:r>
            <w:r w:rsidRPr="00042117">
              <w:t xml:space="preserve">с учетом норм постановления Правительства области от 30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42117">
                <w:t>2008 г</w:t>
              </w:r>
            </w:smartTag>
            <w:r w:rsidRPr="00042117">
              <w:t>. № 2094</w:t>
            </w:r>
          </w:p>
        </w:tc>
        <w:tc>
          <w:tcPr>
            <w:tcW w:w="3118" w:type="dxa"/>
          </w:tcPr>
          <w:p w:rsidR="004F0D34" w:rsidRPr="00042117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 w:rsidRPr="00042117">
              <w:t xml:space="preserve">О.Н. Анфимова, </w:t>
            </w:r>
          </w:p>
          <w:p w:rsidR="004F0D34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 w:rsidRPr="00042117">
              <w:t>Е.А. Степин</w:t>
            </w:r>
            <w:r>
              <w:t>,</w:t>
            </w:r>
          </w:p>
          <w:p w:rsidR="008A22F1" w:rsidRPr="00042117" w:rsidRDefault="008A22F1" w:rsidP="008A22F1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Т.А. Болдырева</w:t>
            </w:r>
          </w:p>
          <w:p w:rsidR="004F0D34" w:rsidRPr="00042117" w:rsidRDefault="004F0D34" w:rsidP="008A22F1">
            <w:pPr>
              <w:pStyle w:val="2"/>
              <w:tabs>
                <w:tab w:val="clear" w:pos="643"/>
              </w:tabs>
              <w:ind w:left="0" w:firstLine="0"/>
              <w:jc w:val="center"/>
            </w:pPr>
          </w:p>
        </w:tc>
        <w:tc>
          <w:tcPr>
            <w:tcW w:w="2693" w:type="dxa"/>
          </w:tcPr>
          <w:p w:rsidR="004F0D34" w:rsidRPr="00042117" w:rsidRDefault="004F0D34" w:rsidP="00AD7ED8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 xml:space="preserve">в месячный срок </w:t>
            </w:r>
            <w:r w:rsidRPr="00042117">
              <w:t xml:space="preserve">после внесения изменений </w:t>
            </w:r>
            <w:r w:rsidR="00AD7ED8">
              <w:t>в</w:t>
            </w:r>
            <w:r w:rsidRPr="00042117">
              <w:t xml:space="preserve"> Постановление Правительства </w:t>
            </w:r>
            <w:r w:rsidR="00AD7ED8">
              <w:t xml:space="preserve">Вологодской области </w:t>
            </w:r>
            <w:r w:rsidRPr="00042117">
              <w:t xml:space="preserve"> от 30 октября 2008 года №2094</w:t>
            </w:r>
          </w:p>
        </w:tc>
        <w:tc>
          <w:tcPr>
            <w:tcW w:w="2820" w:type="dxa"/>
          </w:tcPr>
          <w:p w:rsidR="004F0D34" w:rsidRPr="00042117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 w:rsidRPr="00042117">
              <w:t xml:space="preserve">внесение изменений в локально-нормативные акты учреждения </w:t>
            </w:r>
          </w:p>
        </w:tc>
      </w:tr>
      <w:tr w:rsidR="004F0D34" w:rsidRPr="00042117" w:rsidTr="00DA497F">
        <w:tc>
          <w:tcPr>
            <w:tcW w:w="959" w:type="dxa"/>
          </w:tcPr>
          <w:p w:rsidR="004F0D34" w:rsidRPr="00042117" w:rsidRDefault="00C3147D" w:rsidP="0042506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52" w:type="dxa"/>
          </w:tcPr>
          <w:p w:rsidR="004F0D34" w:rsidRPr="00042117" w:rsidRDefault="004F0D34" w:rsidP="00DA497F">
            <w:pPr>
              <w:ind w:right="49"/>
              <w:jc w:val="both"/>
            </w:pPr>
            <w:r>
      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учреждения с учетом предельной доли расходов на оплату их труда в фонде оплаты труда учреждения – не более 40 процентов</w:t>
            </w:r>
          </w:p>
        </w:tc>
        <w:tc>
          <w:tcPr>
            <w:tcW w:w="3118" w:type="dxa"/>
          </w:tcPr>
          <w:p w:rsidR="004F0D34" w:rsidRPr="00042117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</w:p>
        </w:tc>
        <w:tc>
          <w:tcPr>
            <w:tcW w:w="2693" w:type="dxa"/>
          </w:tcPr>
          <w:p w:rsidR="004F0D34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</w:p>
        </w:tc>
        <w:tc>
          <w:tcPr>
            <w:tcW w:w="2820" w:type="dxa"/>
          </w:tcPr>
          <w:p w:rsidR="004F0D34" w:rsidRPr="00042117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</w:p>
        </w:tc>
      </w:tr>
      <w:tr w:rsidR="004F0D34" w:rsidRPr="00042117" w:rsidTr="00DA497F">
        <w:tc>
          <w:tcPr>
            <w:tcW w:w="959" w:type="dxa"/>
          </w:tcPr>
          <w:p w:rsidR="004F0D34" w:rsidRPr="00042117" w:rsidRDefault="00C3147D" w:rsidP="0042506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7.1.</w:t>
            </w:r>
          </w:p>
        </w:tc>
        <w:tc>
          <w:tcPr>
            <w:tcW w:w="6352" w:type="dxa"/>
          </w:tcPr>
          <w:p w:rsidR="004F0D34" w:rsidRPr="00AC6F34" w:rsidRDefault="004F0D34" w:rsidP="0042506C">
            <w:pPr>
              <w:ind w:right="49"/>
              <w:jc w:val="both"/>
            </w:pPr>
            <w:r w:rsidRPr="00AC6F34">
              <w:t>Формирование перечня должностей работников библиотеки, относимых к основному персоналу по видам экономической деятельности</w:t>
            </w:r>
          </w:p>
        </w:tc>
        <w:tc>
          <w:tcPr>
            <w:tcW w:w="3118" w:type="dxa"/>
          </w:tcPr>
          <w:p w:rsidR="004F0D34" w:rsidRPr="00042117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 w:rsidRPr="00042117">
              <w:t>Е.А. Степин</w:t>
            </w:r>
            <w:r w:rsidR="008A22F1">
              <w:t>,</w:t>
            </w:r>
          </w:p>
          <w:p w:rsidR="004F0D34" w:rsidRPr="00042117" w:rsidRDefault="008A22F1" w:rsidP="008A22F1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Т.А. Болдырева</w:t>
            </w:r>
          </w:p>
        </w:tc>
        <w:tc>
          <w:tcPr>
            <w:tcW w:w="2693" w:type="dxa"/>
          </w:tcPr>
          <w:p w:rsidR="00E27567" w:rsidRDefault="00E27567" w:rsidP="00AD7ED8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 xml:space="preserve">в соответствии с рекомендациями Департамента, </w:t>
            </w:r>
          </w:p>
          <w:p w:rsidR="004F0D34" w:rsidRPr="00042117" w:rsidRDefault="004F0D34" w:rsidP="00AD7ED8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 xml:space="preserve">после внесения изменений в </w:t>
            </w:r>
            <w:r w:rsidR="00AD7ED8">
              <w:t>законодательные акты области</w:t>
            </w:r>
          </w:p>
        </w:tc>
        <w:tc>
          <w:tcPr>
            <w:tcW w:w="2820" w:type="dxa"/>
          </w:tcPr>
          <w:p w:rsidR="004F0D34" w:rsidRPr="00042117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внесение изменений в локально-нормативные акты учреждения</w:t>
            </w:r>
          </w:p>
        </w:tc>
      </w:tr>
      <w:tr w:rsidR="004F0D34" w:rsidRPr="00042117" w:rsidTr="00DA497F">
        <w:tc>
          <w:tcPr>
            <w:tcW w:w="959" w:type="dxa"/>
          </w:tcPr>
          <w:p w:rsidR="004F0D34" w:rsidRPr="00042117" w:rsidRDefault="00C3147D" w:rsidP="0042506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7.2.</w:t>
            </w:r>
            <w:r w:rsidR="004F0D34">
              <w:rPr>
                <w:b/>
              </w:rPr>
              <w:t xml:space="preserve"> </w:t>
            </w:r>
          </w:p>
        </w:tc>
        <w:tc>
          <w:tcPr>
            <w:tcW w:w="6352" w:type="dxa"/>
          </w:tcPr>
          <w:p w:rsidR="004F0D34" w:rsidRPr="00AC6F34" w:rsidRDefault="004F0D34" w:rsidP="00B70413">
            <w:pPr>
              <w:ind w:right="49"/>
              <w:jc w:val="both"/>
            </w:pPr>
            <w:r>
              <w:t xml:space="preserve">Мониторинг соблюдения предельной доли расходов на оплату труда работников, относимых к основному персоналу по видам экономической деятельности в фонде </w:t>
            </w:r>
            <w:r>
              <w:lastRenderedPageBreak/>
              <w:t>оплаты труда учреждения – не менее 60 процентов</w:t>
            </w:r>
          </w:p>
        </w:tc>
        <w:tc>
          <w:tcPr>
            <w:tcW w:w="3118" w:type="dxa"/>
          </w:tcPr>
          <w:p w:rsidR="004F0D34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lastRenderedPageBreak/>
              <w:t>Е.А. Степин</w:t>
            </w:r>
          </w:p>
          <w:p w:rsidR="004F0D34" w:rsidRPr="00042117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Л.В. Заборина</w:t>
            </w:r>
          </w:p>
        </w:tc>
        <w:tc>
          <w:tcPr>
            <w:tcW w:w="2693" w:type="dxa"/>
          </w:tcPr>
          <w:p w:rsidR="004F0D34" w:rsidRPr="00042117" w:rsidRDefault="004F0D34" w:rsidP="00B70413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ежеквартально</w:t>
            </w:r>
          </w:p>
        </w:tc>
        <w:tc>
          <w:tcPr>
            <w:tcW w:w="2820" w:type="dxa"/>
          </w:tcPr>
          <w:p w:rsidR="004F0D34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справка</w:t>
            </w:r>
          </w:p>
        </w:tc>
      </w:tr>
      <w:tr w:rsidR="00C3147D" w:rsidRPr="00042117" w:rsidTr="002D6182">
        <w:tc>
          <w:tcPr>
            <w:tcW w:w="959" w:type="dxa"/>
          </w:tcPr>
          <w:p w:rsidR="00C3147D" w:rsidRDefault="00C3147D" w:rsidP="0042506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14983" w:type="dxa"/>
            <w:gridSpan w:val="4"/>
          </w:tcPr>
          <w:p w:rsidR="00C3147D" w:rsidRPr="00C3147D" w:rsidRDefault="00C3147D" w:rsidP="00C3147D">
            <w:pPr>
              <w:pStyle w:val="2"/>
              <w:tabs>
                <w:tab w:val="clear" w:pos="643"/>
              </w:tabs>
              <w:ind w:left="0" w:firstLine="0"/>
              <w:rPr>
                <w:i/>
              </w:rPr>
            </w:pPr>
            <w:r w:rsidRPr="00C3147D">
              <w:rPr>
                <w:i/>
              </w:rPr>
              <w:t xml:space="preserve">Создание прозрачного </w:t>
            </w:r>
            <w:proofErr w:type="gramStart"/>
            <w:r w:rsidRPr="00C3147D">
              <w:rPr>
                <w:i/>
              </w:rPr>
              <w:t>механизма оплаты труда работников учреждения</w:t>
            </w:r>
            <w:proofErr w:type="gramEnd"/>
          </w:p>
        </w:tc>
      </w:tr>
      <w:tr w:rsidR="004F0D34" w:rsidRPr="00042117" w:rsidTr="00DA497F">
        <w:tc>
          <w:tcPr>
            <w:tcW w:w="959" w:type="dxa"/>
          </w:tcPr>
          <w:p w:rsidR="004F0D34" w:rsidRDefault="00C3147D" w:rsidP="0042506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8.1.</w:t>
            </w:r>
          </w:p>
        </w:tc>
        <w:tc>
          <w:tcPr>
            <w:tcW w:w="6352" w:type="dxa"/>
          </w:tcPr>
          <w:p w:rsidR="004F0D34" w:rsidRDefault="004F0D34" w:rsidP="00B70413">
            <w:pPr>
              <w:ind w:right="49"/>
              <w:jc w:val="both"/>
            </w:pPr>
            <w:r>
              <w:t>Предоставление руководителем сведений о доходах, об имуществе и обязательствах имущественного характера руководителя, его супруги (супруга) и несовершеннолетних детей</w:t>
            </w:r>
          </w:p>
        </w:tc>
        <w:tc>
          <w:tcPr>
            <w:tcW w:w="3118" w:type="dxa"/>
          </w:tcPr>
          <w:p w:rsidR="004F0D34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О.Н. Анфимова</w:t>
            </w:r>
          </w:p>
        </w:tc>
        <w:tc>
          <w:tcPr>
            <w:tcW w:w="2693" w:type="dxa"/>
          </w:tcPr>
          <w:p w:rsidR="004F0D34" w:rsidRDefault="004F0D34" w:rsidP="00B70413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в сроки установленные законодательством</w:t>
            </w:r>
          </w:p>
        </w:tc>
        <w:tc>
          <w:tcPr>
            <w:tcW w:w="2820" w:type="dxa"/>
          </w:tcPr>
          <w:p w:rsidR="004F0D34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предоставление сведений</w:t>
            </w:r>
          </w:p>
        </w:tc>
      </w:tr>
      <w:tr w:rsidR="004F0D34" w:rsidRPr="00042117" w:rsidTr="00DA497F">
        <w:tc>
          <w:tcPr>
            <w:tcW w:w="959" w:type="dxa"/>
          </w:tcPr>
          <w:p w:rsidR="004F0D34" w:rsidRDefault="00C3147D" w:rsidP="0042506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8.2.</w:t>
            </w:r>
          </w:p>
        </w:tc>
        <w:tc>
          <w:tcPr>
            <w:tcW w:w="6352" w:type="dxa"/>
          </w:tcPr>
          <w:p w:rsidR="004F0D34" w:rsidRPr="00042117" w:rsidRDefault="004F0D34" w:rsidP="0042506C">
            <w:pPr>
              <w:jc w:val="both"/>
            </w:pPr>
            <w:r w:rsidRPr="00042117">
              <w:t xml:space="preserve">Разработка </w:t>
            </w:r>
            <w:proofErr w:type="gramStart"/>
            <w:r w:rsidRPr="00042117">
              <w:t>показателей эффективности деятельности работников учреждения</w:t>
            </w:r>
            <w:proofErr w:type="gramEnd"/>
          </w:p>
        </w:tc>
        <w:tc>
          <w:tcPr>
            <w:tcW w:w="3118" w:type="dxa"/>
          </w:tcPr>
          <w:p w:rsidR="004F0D34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О.Н. Анфимова,</w:t>
            </w:r>
          </w:p>
          <w:p w:rsidR="004F0D34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 xml:space="preserve">заведующие структурными подразделениями, </w:t>
            </w:r>
          </w:p>
          <w:p w:rsidR="008A22F1" w:rsidRPr="00042117" w:rsidRDefault="008A22F1" w:rsidP="008A22F1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Т.А. Болдырева</w:t>
            </w:r>
          </w:p>
          <w:p w:rsidR="004F0D34" w:rsidRPr="00042117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</w:p>
        </w:tc>
        <w:tc>
          <w:tcPr>
            <w:tcW w:w="2693" w:type="dxa"/>
          </w:tcPr>
          <w:p w:rsidR="004F0D34" w:rsidRDefault="00E27567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1-2</w:t>
            </w:r>
            <w:r w:rsidR="004F0D34">
              <w:t xml:space="preserve"> квартал</w:t>
            </w:r>
          </w:p>
          <w:p w:rsidR="00F27990" w:rsidRPr="00042117" w:rsidRDefault="00163BC8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2014 года</w:t>
            </w:r>
          </w:p>
        </w:tc>
        <w:tc>
          <w:tcPr>
            <w:tcW w:w="2820" w:type="dxa"/>
          </w:tcPr>
          <w:p w:rsidR="004F0D34" w:rsidRPr="00900127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 w:rsidRPr="00900127">
              <w:t xml:space="preserve">внесение изменений в трудовые договора </w:t>
            </w:r>
          </w:p>
        </w:tc>
      </w:tr>
      <w:tr w:rsidR="004F0D34" w:rsidRPr="00042117" w:rsidTr="00DA497F">
        <w:tc>
          <w:tcPr>
            <w:tcW w:w="959" w:type="dxa"/>
          </w:tcPr>
          <w:p w:rsidR="004F0D34" w:rsidRDefault="00C3147D" w:rsidP="0042506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8.3.</w:t>
            </w:r>
          </w:p>
        </w:tc>
        <w:tc>
          <w:tcPr>
            <w:tcW w:w="6352" w:type="dxa"/>
          </w:tcPr>
          <w:p w:rsidR="004F0D34" w:rsidRPr="00AC6F34" w:rsidRDefault="004F0D34" w:rsidP="0042506C">
            <w:pPr>
              <w:jc w:val="both"/>
            </w:pPr>
            <w:r w:rsidRPr="00AC6F34">
              <w:t xml:space="preserve">Проведение мероприятий </w:t>
            </w:r>
            <w:proofErr w:type="gramStart"/>
            <w:r w:rsidRPr="00AC6F34">
              <w:t>по организации заключения дополнительных соглашений к трудовым договорам с работниками учреждения в связи с введением</w:t>
            </w:r>
            <w:proofErr w:type="gramEnd"/>
            <w:r w:rsidRPr="00AC6F34">
              <w:t xml:space="preserve"> </w:t>
            </w:r>
            <w:r>
              <w:t>«</w:t>
            </w:r>
            <w:r w:rsidRPr="00AC6F34">
              <w:t>эффективного контракта</w:t>
            </w:r>
            <w:r>
              <w:t>»</w:t>
            </w:r>
          </w:p>
        </w:tc>
        <w:tc>
          <w:tcPr>
            <w:tcW w:w="3118" w:type="dxa"/>
          </w:tcPr>
          <w:p w:rsidR="004F0D34" w:rsidRPr="00042117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 w:rsidRPr="00042117">
              <w:t>О.Н. Анфимова</w:t>
            </w:r>
            <w:r w:rsidR="00163BC8">
              <w:t>,</w:t>
            </w:r>
          </w:p>
          <w:p w:rsidR="008A22F1" w:rsidRPr="00042117" w:rsidRDefault="008A22F1" w:rsidP="008A22F1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Т.А. Болдырева</w:t>
            </w:r>
          </w:p>
          <w:p w:rsidR="004F0D34" w:rsidRPr="00042117" w:rsidRDefault="004F0D34" w:rsidP="008A22F1">
            <w:pPr>
              <w:pStyle w:val="2"/>
              <w:tabs>
                <w:tab w:val="clear" w:pos="643"/>
              </w:tabs>
              <w:ind w:left="0" w:firstLine="0"/>
              <w:jc w:val="center"/>
            </w:pPr>
          </w:p>
        </w:tc>
        <w:tc>
          <w:tcPr>
            <w:tcW w:w="2693" w:type="dxa"/>
          </w:tcPr>
          <w:p w:rsidR="004F0D34" w:rsidRDefault="00AD7ED8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 xml:space="preserve">в </w:t>
            </w:r>
            <w:r w:rsidR="00E27567">
              <w:t>срок до</w:t>
            </w:r>
            <w:r w:rsidR="00702FE1">
              <w:t xml:space="preserve"> </w:t>
            </w:r>
            <w:r w:rsidR="00E27567">
              <w:t xml:space="preserve">1 </w:t>
            </w:r>
            <w:r w:rsidR="00702FE1">
              <w:t>ноября</w:t>
            </w:r>
          </w:p>
          <w:p w:rsidR="00AD7ED8" w:rsidRPr="00042117" w:rsidRDefault="00163BC8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2</w:t>
            </w:r>
            <w:r w:rsidR="00AD7ED8">
              <w:t>014 год</w:t>
            </w:r>
          </w:p>
        </w:tc>
        <w:tc>
          <w:tcPr>
            <w:tcW w:w="2820" w:type="dxa"/>
          </w:tcPr>
          <w:p w:rsidR="004F0D34" w:rsidRPr="00042117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 w:rsidRPr="00042117">
              <w:t>Дополнительные соглашения к трудовым договорам</w:t>
            </w:r>
          </w:p>
        </w:tc>
      </w:tr>
      <w:tr w:rsidR="004F0D34" w:rsidRPr="00042117" w:rsidTr="00DA497F">
        <w:tc>
          <w:tcPr>
            <w:tcW w:w="959" w:type="dxa"/>
          </w:tcPr>
          <w:p w:rsidR="004F0D34" w:rsidRPr="00D067D6" w:rsidRDefault="00C3147D" w:rsidP="0042506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  <w:color w:val="1D1B11" w:themeColor="background2" w:themeShade="1A"/>
              </w:rPr>
            </w:pPr>
            <w:r w:rsidRPr="00D067D6">
              <w:rPr>
                <w:b/>
                <w:color w:val="1D1B11" w:themeColor="background2" w:themeShade="1A"/>
              </w:rPr>
              <w:t>8.4.</w:t>
            </w:r>
          </w:p>
        </w:tc>
        <w:tc>
          <w:tcPr>
            <w:tcW w:w="6352" w:type="dxa"/>
          </w:tcPr>
          <w:p w:rsidR="004F0D34" w:rsidRPr="00D067D6" w:rsidRDefault="004F0D34" w:rsidP="0042506C">
            <w:pPr>
              <w:jc w:val="both"/>
              <w:rPr>
                <w:color w:val="0D0D0D" w:themeColor="text1" w:themeTint="F2"/>
              </w:rPr>
            </w:pPr>
            <w:proofErr w:type="gramStart"/>
            <w:r w:rsidRPr="00D067D6">
              <w:rPr>
                <w:color w:val="0D0D0D" w:themeColor="text1" w:themeTint="F2"/>
              </w:rPr>
              <w:t>Контроль за</w:t>
            </w:r>
            <w:proofErr w:type="gramEnd"/>
            <w:r w:rsidRPr="00D067D6">
              <w:rPr>
                <w:color w:val="0D0D0D" w:themeColor="text1" w:themeTint="F2"/>
              </w:rPr>
              <w:t xml:space="preserve"> выполнением целевых показателей в соответствии с разделом 3 Постановления Правительства Вологодской области от 25.02.2013 № 200 «Об утверждении Плана мероприятий («дорожной карты»)»</w:t>
            </w:r>
          </w:p>
        </w:tc>
        <w:tc>
          <w:tcPr>
            <w:tcW w:w="3118" w:type="dxa"/>
          </w:tcPr>
          <w:p w:rsidR="004F0D34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color w:val="0D0D0D" w:themeColor="text1" w:themeTint="F2"/>
              </w:rPr>
            </w:pPr>
            <w:r w:rsidRPr="00D067D6">
              <w:rPr>
                <w:color w:val="0D0D0D" w:themeColor="text1" w:themeTint="F2"/>
              </w:rPr>
              <w:t>О.Н. Анфимова</w:t>
            </w:r>
            <w:r w:rsidR="00702FE1">
              <w:rPr>
                <w:color w:val="0D0D0D" w:themeColor="text1" w:themeTint="F2"/>
              </w:rPr>
              <w:t>,</w:t>
            </w:r>
          </w:p>
          <w:p w:rsidR="00702FE1" w:rsidRPr="00D067D6" w:rsidRDefault="00702FE1" w:rsidP="0042506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Е.А. Степин</w:t>
            </w:r>
          </w:p>
        </w:tc>
        <w:tc>
          <w:tcPr>
            <w:tcW w:w="2693" w:type="dxa"/>
          </w:tcPr>
          <w:p w:rsidR="004F0D34" w:rsidRPr="00D067D6" w:rsidRDefault="00D067D6" w:rsidP="0042506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color w:val="0D0D0D" w:themeColor="text1" w:themeTint="F2"/>
              </w:rPr>
            </w:pPr>
            <w:r w:rsidRPr="00D067D6">
              <w:rPr>
                <w:color w:val="0D0D0D" w:themeColor="text1" w:themeTint="F2"/>
              </w:rPr>
              <w:t>ежеквартально</w:t>
            </w:r>
          </w:p>
        </w:tc>
        <w:tc>
          <w:tcPr>
            <w:tcW w:w="2820" w:type="dxa"/>
          </w:tcPr>
          <w:p w:rsidR="004F0D34" w:rsidRPr="00D067D6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  <w:color w:val="0D0D0D" w:themeColor="text1" w:themeTint="F2"/>
              </w:rPr>
            </w:pPr>
            <w:r w:rsidRPr="00D067D6">
              <w:rPr>
                <w:color w:val="0D0D0D" w:themeColor="text1" w:themeTint="F2"/>
              </w:rPr>
              <w:t xml:space="preserve">Отчет о выполнении государственного задания </w:t>
            </w:r>
          </w:p>
        </w:tc>
      </w:tr>
      <w:tr w:rsidR="004F0D34" w:rsidRPr="00042117" w:rsidTr="00DA497F">
        <w:tc>
          <w:tcPr>
            <w:tcW w:w="959" w:type="dxa"/>
          </w:tcPr>
          <w:p w:rsidR="004F0D34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352" w:type="dxa"/>
          </w:tcPr>
          <w:p w:rsidR="004F0D34" w:rsidRPr="00B41940" w:rsidRDefault="004F0D34" w:rsidP="00B41940">
            <w:pPr>
              <w:ind w:right="49"/>
              <w:jc w:val="both"/>
              <w:rPr>
                <w:i/>
              </w:rPr>
            </w:pPr>
            <w:r w:rsidRPr="00B41940">
              <w:rPr>
                <w:i/>
              </w:rPr>
              <w:t>Развитие кадрового потенциала работников учреждения</w:t>
            </w:r>
          </w:p>
        </w:tc>
        <w:tc>
          <w:tcPr>
            <w:tcW w:w="3118" w:type="dxa"/>
          </w:tcPr>
          <w:p w:rsidR="004F0D34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</w:p>
        </w:tc>
        <w:tc>
          <w:tcPr>
            <w:tcW w:w="2693" w:type="dxa"/>
          </w:tcPr>
          <w:p w:rsidR="004F0D34" w:rsidRDefault="004F0D34" w:rsidP="00B70413">
            <w:pPr>
              <w:pStyle w:val="2"/>
              <w:tabs>
                <w:tab w:val="clear" w:pos="643"/>
              </w:tabs>
              <w:ind w:left="0" w:firstLine="0"/>
              <w:jc w:val="center"/>
            </w:pPr>
          </w:p>
        </w:tc>
        <w:tc>
          <w:tcPr>
            <w:tcW w:w="2820" w:type="dxa"/>
          </w:tcPr>
          <w:p w:rsidR="004F0D34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</w:p>
        </w:tc>
      </w:tr>
      <w:tr w:rsidR="004F0D34" w:rsidRPr="00042117" w:rsidTr="00DA497F">
        <w:tc>
          <w:tcPr>
            <w:tcW w:w="959" w:type="dxa"/>
          </w:tcPr>
          <w:p w:rsidR="004F0D34" w:rsidRDefault="00C3147D" w:rsidP="0042506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352" w:type="dxa"/>
          </w:tcPr>
          <w:p w:rsidR="004F0D34" w:rsidRDefault="004F0D34" w:rsidP="00BB069D">
            <w:pPr>
              <w:ind w:right="49"/>
              <w:jc w:val="both"/>
            </w:pPr>
            <w:r>
              <w:t xml:space="preserve">Мероприятия по обеспечению соответствия работников обновленным квалификационным требованиям, в том числе на основе повышения квалификации и переподготовки работников (с учетом результатов проведения аттестации работников) </w:t>
            </w:r>
          </w:p>
        </w:tc>
        <w:tc>
          <w:tcPr>
            <w:tcW w:w="3118" w:type="dxa"/>
          </w:tcPr>
          <w:p w:rsidR="004F0D34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</w:p>
        </w:tc>
        <w:tc>
          <w:tcPr>
            <w:tcW w:w="2693" w:type="dxa"/>
          </w:tcPr>
          <w:p w:rsidR="004F0D34" w:rsidRDefault="004F0D34" w:rsidP="00B70413">
            <w:pPr>
              <w:pStyle w:val="2"/>
              <w:tabs>
                <w:tab w:val="clear" w:pos="643"/>
              </w:tabs>
              <w:ind w:left="0" w:firstLine="0"/>
              <w:jc w:val="center"/>
            </w:pPr>
          </w:p>
        </w:tc>
        <w:tc>
          <w:tcPr>
            <w:tcW w:w="2820" w:type="dxa"/>
          </w:tcPr>
          <w:p w:rsidR="004F0D34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</w:p>
        </w:tc>
      </w:tr>
      <w:tr w:rsidR="004F0D34" w:rsidRPr="00042117" w:rsidTr="00DA497F">
        <w:tc>
          <w:tcPr>
            <w:tcW w:w="959" w:type="dxa"/>
          </w:tcPr>
          <w:p w:rsidR="004F0D34" w:rsidRDefault="00C3147D" w:rsidP="00B41940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9.1.</w:t>
            </w:r>
            <w:r w:rsidR="004F0D34">
              <w:rPr>
                <w:b/>
              </w:rPr>
              <w:t xml:space="preserve"> </w:t>
            </w:r>
          </w:p>
        </w:tc>
        <w:tc>
          <w:tcPr>
            <w:tcW w:w="6352" w:type="dxa"/>
          </w:tcPr>
          <w:p w:rsidR="004F0D34" w:rsidRDefault="004F0D34" w:rsidP="00233795">
            <w:pPr>
              <w:ind w:right="49"/>
              <w:jc w:val="both"/>
            </w:pPr>
            <w:r>
              <w:t>Анализ и мониторинг нормативно</w:t>
            </w:r>
            <w:r w:rsidR="00233795">
              <w:t>-</w:t>
            </w:r>
            <w:r>
              <w:t>правовых актов, утверждающих новые квалификационные требования</w:t>
            </w:r>
          </w:p>
        </w:tc>
        <w:tc>
          <w:tcPr>
            <w:tcW w:w="3118" w:type="dxa"/>
          </w:tcPr>
          <w:p w:rsidR="008A22F1" w:rsidRPr="00042117" w:rsidRDefault="008A22F1" w:rsidP="008A22F1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Т.А. Болдырева,</w:t>
            </w:r>
          </w:p>
          <w:p w:rsidR="004F0D34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</w:p>
        </w:tc>
        <w:tc>
          <w:tcPr>
            <w:tcW w:w="2693" w:type="dxa"/>
          </w:tcPr>
          <w:p w:rsidR="004F0D34" w:rsidRDefault="004F0D34" w:rsidP="00B70413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 xml:space="preserve">после внесения соответствующих изменений в федеральное законодательство </w:t>
            </w:r>
          </w:p>
        </w:tc>
        <w:tc>
          <w:tcPr>
            <w:tcW w:w="2820" w:type="dxa"/>
          </w:tcPr>
          <w:p w:rsidR="004F0D34" w:rsidRDefault="00702FE1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Внесение изменений в должностные инструкции работников</w:t>
            </w:r>
          </w:p>
        </w:tc>
      </w:tr>
      <w:tr w:rsidR="004F0D34" w:rsidRPr="00042117" w:rsidTr="00DA497F">
        <w:tc>
          <w:tcPr>
            <w:tcW w:w="959" w:type="dxa"/>
          </w:tcPr>
          <w:p w:rsidR="004F0D34" w:rsidRPr="00042117" w:rsidRDefault="00C3147D" w:rsidP="00D40054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9.2.</w:t>
            </w:r>
          </w:p>
        </w:tc>
        <w:tc>
          <w:tcPr>
            <w:tcW w:w="6352" w:type="dxa"/>
          </w:tcPr>
          <w:p w:rsidR="004F0D34" w:rsidRPr="00042117" w:rsidRDefault="004F0D34" w:rsidP="0042506C">
            <w:pPr>
              <w:jc w:val="both"/>
            </w:pPr>
            <w:r w:rsidRPr="00042117">
              <w:t xml:space="preserve">Осуществление мероприятий по обеспечению соответствия работников обновленным квалификационным требованиями, в том числе на основе повышения </w:t>
            </w:r>
            <w:r w:rsidRPr="00042117">
              <w:lastRenderedPageBreak/>
              <w:t xml:space="preserve">квалификации и переподготовки работников. </w:t>
            </w:r>
          </w:p>
        </w:tc>
        <w:tc>
          <w:tcPr>
            <w:tcW w:w="3118" w:type="dxa"/>
          </w:tcPr>
          <w:p w:rsidR="004F0D34" w:rsidRPr="00042117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 w:rsidRPr="00042117">
              <w:lastRenderedPageBreak/>
              <w:t>О.Н. Анфимова,</w:t>
            </w:r>
          </w:p>
          <w:p w:rsidR="008A22F1" w:rsidRPr="00042117" w:rsidRDefault="008A22F1" w:rsidP="008A22F1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Т.А. Болдырева,</w:t>
            </w:r>
          </w:p>
          <w:p w:rsidR="004F0D34" w:rsidRPr="00042117" w:rsidRDefault="008A22F1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Л.Н. Зайцева</w:t>
            </w:r>
          </w:p>
        </w:tc>
        <w:tc>
          <w:tcPr>
            <w:tcW w:w="2693" w:type="dxa"/>
          </w:tcPr>
          <w:p w:rsidR="004F0D34" w:rsidRPr="00042117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 xml:space="preserve">после рекомендаций Министерства культуры РФ и </w:t>
            </w:r>
            <w:r>
              <w:lastRenderedPageBreak/>
              <w:t>Департамента культуры</w:t>
            </w:r>
            <w:r w:rsidR="00702FE1">
              <w:t>, туризма</w:t>
            </w:r>
            <w:r>
              <w:t xml:space="preserve"> и охраны объектов культурного наследия области </w:t>
            </w:r>
          </w:p>
        </w:tc>
        <w:tc>
          <w:tcPr>
            <w:tcW w:w="2820" w:type="dxa"/>
          </w:tcPr>
          <w:p w:rsidR="004F0D34" w:rsidRPr="00042117" w:rsidRDefault="004F0D34" w:rsidP="00D40054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lastRenderedPageBreak/>
              <w:t xml:space="preserve">Подготовка </w:t>
            </w:r>
            <w:proofErr w:type="gramStart"/>
            <w:r>
              <w:t xml:space="preserve">Плана </w:t>
            </w:r>
            <w:r w:rsidRPr="00042117">
              <w:t xml:space="preserve">повышения квалификации </w:t>
            </w:r>
            <w:r w:rsidRPr="00042117">
              <w:lastRenderedPageBreak/>
              <w:t>работников библиотеки</w:t>
            </w:r>
            <w:proofErr w:type="gramEnd"/>
          </w:p>
        </w:tc>
      </w:tr>
      <w:tr w:rsidR="004F0D34" w:rsidRPr="00042117" w:rsidTr="00DA497F">
        <w:tc>
          <w:tcPr>
            <w:tcW w:w="959" w:type="dxa"/>
          </w:tcPr>
          <w:p w:rsidR="004F0D34" w:rsidRPr="00042117" w:rsidRDefault="00C3147D" w:rsidP="0042506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9.</w:t>
            </w:r>
            <w:r w:rsidR="004F0D34">
              <w:rPr>
                <w:b/>
              </w:rPr>
              <w:t>3.</w:t>
            </w:r>
          </w:p>
        </w:tc>
        <w:tc>
          <w:tcPr>
            <w:tcW w:w="6352" w:type="dxa"/>
          </w:tcPr>
          <w:p w:rsidR="004F0D34" w:rsidRPr="00042117" w:rsidRDefault="00163BC8" w:rsidP="00163BC8">
            <w:pPr>
              <w:jc w:val="both"/>
            </w:pPr>
            <w:r>
              <w:t>Реализация Плана повышения кваллификации работников библиотеки на соответствующий год</w:t>
            </w:r>
            <w:r w:rsidR="00702FE1">
              <w:t xml:space="preserve"> </w:t>
            </w:r>
          </w:p>
        </w:tc>
        <w:tc>
          <w:tcPr>
            <w:tcW w:w="3118" w:type="dxa"/>
          </w:tcPr>
          <w:p w:rsidR="004F0D34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 w:rsidRPr="00042117">
              <w:t>О.Н. Анфимова</w:t>
            </w:r>
            <w:r>
              <w:t>,</w:t>
            </w:r>
          </w:p>
          <w:p w:rsidR="008A22F1" w:rsidRPr="00042117" w:rsidRDefault="008A22F1" w:rsidP="008A22F1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Т.А. Болдырева,</w:t>
            </w:r>
          </w:p>
          <w:p w:rsidR="004F0D34" w:rsidRPr="00042117" w:rsidRDefault="008A22F1" w:rsidP="008A22F1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Л.Н. Зайцева</w:t>
            </w:r>
          </w:p>
        </w:tc>
        <w:tc>
          <w:tcPr>
            <w:tcW w:w="2693" w:type="dxa"/>
          </w:tcPr>
          <w:p w:rsidR="004F0D34" w:rsidRPr="00042117" w:rsidRDefault="00746851" w:rsidP="00746851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 xml:space="preserve">в соответствии с </w:t>
            </w:r>
            <w:r w:rsidRPr="00042117">
              <w:t>План</w:t>
            </w:r>
            <w:r>
              <w:t>ом</w:t>
            </w:r>
            <w:r w:rsidRPr="00042117">
              <w:t xml:space="preserve"> повышения квалификации работников библиотеки</w:t>
            </w:r>
          </w:p>
        </w:tc>
        <w:tc>
          <w:tcPr>
            <w:tcW w:w="2820" w:type="dxa"/>
          </w:tcPr>
          <w:p w:rsidR="004F0D34" w:rsidRPr="00042117" w:rsidRDefault="00746851" w:rsidP="00746851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повышение квалификации работников</w:t>
            </w:r>
          </w:p>
        </w:tc>
      </w:tr>
      <w:tr w:rsidR="004F0D34" w:rsidRPr="00042117" w:rsidTr="000B272F">
        <w:tc>
          <w:tcPr>
            <w:tcW w:w="959" w:type="dxa"/>
          </w:tcPr>
          <w:p w:rsidR="004F0D34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4983" w:type="dxa"/>
            <w:gridSpan w:val="4"/>
          </w:tcPr>
          <w:p w:rsidR="004F0D34" w:rsidRPr="00C3147D" w:rsidRDefault="004F0D34" w:rsidP="004F0D34">
            <w:pPr>
              <w:pStyle w:val="2"/>
              <w:tabs>
                <w:tab w:val="clear" w:pos="643"/>
              </w:tabs>
              <w:ind w:left="0" w:firstLine="0"/>
              <w:rPr>
                <w:i/>
              </w:rPr>
            </w:pPr>
            <w:r w:rsidRPr="00C3147D">
              <w:rPr>
                <w:i/>
              </w:rPr>
              <w:t>Сопровождение «дорожной карты»</w:t>
            </w:r>
          </w:p>
        </w:tc>
      </w:tr>
      <w:tr w:rsidR="004F0D34" w:rsidRPr="00042117" w:rsidTr="00DA497F">
        <w:tc>
          <w:tcPr>
            <w:tcW w:w="959" w:type="dxa"/>
          </w:tcPr>
          <w:p w:rsidR="004F0D34" w:rsidRPr="00042117" w:rsidRDefault="00C3147D" w:rsidP="0042506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352" w:type="dxa"/>
          </w:tcPr>
          <w:p w:rsidR="004F0D34" w:rsidRPr="00042117" w:rsidRDefault="004F0D34" w:rsidP="0042506C">
            <w:pPr>
              <w:jc w:val="both"/>
              <w:rPr>
                <w:b/>
              </w:rPr>
            </w:pPr>
            <w:r w:rsidRPr="00042117">
              <w:t xml:space="preserve">Проведение разъяснительной работы в коллективе  библиотеки по повышению эффективности деятельности  </w:t>
            </w:r>
          </w:p>
        </w:tc>
        <w:tc>
          <w:tcPr>
            <w:tcW w:w="3118" w:type="dxa"/>
          </w:tcPr>
          <w:p w:rsidR="004F0D34" w:rsidRPr="00042117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 w:rsidRPr="00042117">
              <w:t>О.Н. Анфимова</w:t>
            </w:r>
          </w:p>
        </w:tc>
        <w:tc>
          <w:tcPr>
            <w:tcW w:w="2693" w:type="dxa"/>
          </w:tcPr>
          <w:p w:rsidR="004F0D34" w:rsidRPr="00042117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 w:rsidRPr="00042117">
              <w:t xml:space="preserve">в течение года </w:t>
            </w:r>
          </w:p>
        </w:tc>
        <w:tc>
          <w:tcPr>
            <w:tcW w:w="2820" w:type="dxa"/>
          </w:tcPr>
          <w:p w:rsidR="004F0D34" w:rsidRPr="00042117" w:rsidRDefault="004F0D34" w:rsidP="0042506C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общие собрания коллектива</w:t>
            </w:r>
          </w:p>
        </w:tc>
      </w:tr>
    </w:tbl>
    <w:p w:rsidR="00320B66" w:rsidRPr="00042117" w:rsidRDefault="00320B66" w:rsidP="00320B66"/>
    <w:p w:rsidR="005C4296" w:rsidRDefault="005C4296" w:rsidP="00424D02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5C4296" w:rsidRDefault="005C4296" w:rsidP="00424D02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5C4296" w:rsidRDefault="005C4296" w:rsidP="00424D02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5C4296" w:rsidRDefault="005C4296" w:rsidP="00424D02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E26FF5" w:rsidRPr="00042117" w:rsidRDefault="00E26FF5" w:rsidP="00566E4D"/>
    <w:sectPr w:rsidR="00E26FF5" w:rsidRPr="00042117" w:rsidSect="00190288">
      <w:pgSz w:w="16838" w:h="11906" w:orient="landscape"/>
      <w:pgMar w:top="1701" w:right="720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C99" w:rsidRDefault="00801C99" w:rsidP="00E26FF5">
      <w:r>
        <w:separator/>
      </w:r>
    </w:p>
  </w:endnote>
  <w:endnote w:type="continuationSeparator" w:id="0">
    <w:p w:rsidR="00801C99" w:rsidRDefault="00801C99" w:rsidP="00E26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C99" w:rsidRDefault="00801C99" w:rsidP="00E26FF5">
      <w:r>
        <w:separator/>
      </w:r>
    </w:p>
  </w:footnote>
  <w:footnote w:type="continuationSeparator" w:id="0">
    <w:p w:rsidR="00801C99" w:rsidRDefault="00801C99" w:rsidP="00E26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1ED"/>
    <w:multiLevelType w:val="hybridMultilevel"/>
    <w:tmpl w:val="1BA602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0E428DE"/>
    <w:multiLevelType w:val="hybridMultilevel"/>
    <w:tmpl w:val="5E729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96256"/>
    <w:multiLevelType w:val="hybridMultilevel"/>
    <w:tmpl w:val="B0F2ACD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98A4011"/>
    <w:multiLevelType w:val="hybridMultilevel"/>
    <w:tmpl w:val="0584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30017"/>
    <w:multiLevelType w:val="hybridMultilevel"/>
    <w:tmpl w:val="DA0A6098"/>
    <w:lvl w:ilvl="0" w:tplc="08424528">
      <w:start w:val="1"/>
      <w:numFmt w:val="decimal"/>
      <w:lvlText w:val="%1."/>
      <w:lvlJc w:val="left"/>
      <w:pPr>
        <w:ind w:left="1252" w:hanging="11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2C6143"/>
    <w:multiLevelType w:val="hybridMultilevel"/>
    <w:tmpl w:val="45DA2BE6"/>
    <w:lvl w:ilvl="0" w:tplc="BE5AF270">
      <w:start w:val="1"/>
      <w:numFmt w:val="decimal"/>
      <w:lvlText w:val="%1."/>
      <w:lvlJc w:val="left"/>
      <w:pPr>
        <w:ind w:left="125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14243C8"/>
    <w:multiLevelType w:val="hybridMultilevel"/>
    <w:tmpl w:val="45DA2BE6"/>
    <w:lvl w:ilvl="0" w:tplc="BE5AF270">
      <w:start w:val="1"/>
      <w:numFmt w:val="decimal"/>
      <w:lvlText w:val="%1."/>
      <w:lvlJc w:val="left"/>
      <w:pPr>
        <w:ind w:left="125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2F3220E"/>
    <w:multiLevelType w:val="hybridMultilevel"/>
    <w:tmpl w:val="7B525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4163842"/>
    <w:multiLevelType w:val="hybridMultilevel"/>
    <w:tmpl w:val="45DA2BE6"/>
    <w:lvl w:ilvl="0" w:tplc="BE5AF270">
      <w:start w:val="1"/>
      <w:numFmt w:val="decimal"/>
      <w:lvlText w:val="%1."/>
      <w:lvlJc w:val="left"/>
      <w:pPr>
        <w:ind w:left="125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D54601"/>
    <w:multiLevelType w:val="hybridMultilevel"/>
    <w:tmpl w:val="B366E1E8"/>
    <w:lvl w:ilvl="0" w:tplc="FC62FF5C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2072E6"/>
    <w:multiLevelType w:val="hybridMultilevel"/>
    <w:tmpl w:val="5D6EA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2E62B26"/>
    <w:multiLevelType w:val="multilevel"/>
    <w:tmpl w:val="32FC463E"/>
    <w:lvl w:ilvl="0">
      <w:start w:val="24"/>
      <w:numFmt w:val="decimal"/>
      <w:lvlText w:val="%1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20"/>
        </w:tabs>
        <w:ind w:left="8220" w:hanging="8220"/>
      </w:pPr>
      <w:rPr>
        <w:rFonts w:hint="default"/>
      </w:rPr>
    </w:lvl>
  </w:abstractNum>
  <w:abstractNum w:abstractNumId="12">
    <w:nsid w:val="7B3F7701"/>
    <w:multiLevelType w:val="hybridMultilevel"/>
    <w:tmpl w:val="5E729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761D5"/>
    <w:multiLevelType w:val="hybridMultilevel"/>
    <w:tmpl w:val="FD404064"/>
    <w:lvl w:ilvl="0" w:tplc="10AC10BA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12"/>
  </w:num>
  <w:num w:numId="11">
    <w:abstractNumId w:val="1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E2F"/>
    <w:rsid w:val="000041D5"/>
    <w:rsid w:val="0001540E"/>
    <w:rsid w:val="000174B3"/>
    <w:rsid w:val="00020CCC"/>
    <w:rsid w:val="0003678F"/>
    <w:rsid w:val="00042117"/>
    <w:rsid w:val="00044E42"/>
    <w:rsid w:val="00045C74"/>
    <w:rsid w:val="000522FF"/>
    <w:rsid w:val="00062FE7"/>
    <w:rsid w:val="000655C8"/>
    <w:rsid w:val="00065CCE"/>
    <w:rsid w:val="00077758"/>
    <w:rsid w:val="00082535"/>
    <w:rsid w:val="00084FFC"/>
    <w:rsid w:val="00087914"/>
    <w:rsid w:val="00090BB6"/>
    <w:rsid w:val="0009364F"/>
    <w:rsid w:val="0009466A"/>
    <w:rsid w:val="00094C52"/>
    <w:rsid w:val="00096604"/>
    <w:rsid w:val="000973FA"/>
    <w:rsid w:val="000B02A3"/>
    <w:rsid w:val="000B0803"/>
    <w:rsid w:val="000B4772"/>
    <w:rsid w:val="000D688A"/>
    <w:rsid w:val="000E233B"/>
    <w:rsid w:val="000E347A"/>
    <w:rsid w:val="000F2F1A"/>
    <w:rsid w:val="000F3013"/>
    <w:rsid w:val="000F5E56"/>
    <w:rsid w:val="00106FAE"/>
    <w:rsid w:val="0011161B"/>
    <w:rsid w:val="00111F7D"/>
    <w:rsid w:val="00120CD8"/>
    <w:rsid w:val="00121475"/>
    <w:rsid w:val="00121E80"/>
    <w:rsid w:val="00124007"/>
    <w:rsid w:val="001245B6"/>
    <w:rsid w:val="00127F97"/>
    <w:rsid w:val="00133A37"/>
    <w:rsid w:val="00145550"/>
    <w:rsid w:val="00147853"/>
    <w:rsid w:val="0015284B"/>
    <w:rsid w:val="0015399C"/>
    <w:rsid w:val="00163918"/>
    <w:rsid w:val="00163B2C"/>
    <w:rsid w:val="00163BC8"/>
    <w:rsid w:val="00165B9A"/>
    <w:rsid w:val="001758CF"/>
    <w:rsid w:val="0018630F"/>
    <w:rsid w:val="00190288"/>
    <w:rsid w:val="00197AA4"/>
    <w:rsid w:val="00197D95"/>
    <w:rsid w:val="001A38E2"/>
    <w:rsid w:val="001A3ECE"/>
    <w:rsid w:val="001A5799"/>
    <w:rsid w:val="001B0FFE"/>
    <w:rsid w:val="001B70BA"/>
    <w:rsid w:val="001C2A98"/>
    <w:rsid w:val="001C73FB"/>
    <w:rsid w:val="001E61B3"/>
    <w:rsid w:val="002073DF"/>
    <w:rsid w:val="00207656"/>
    <w:rsid w:val="002128B9"/>
    <w:rsid w:val="00217126"/>
    <w:rsid w:val="00224060"/>
    <w:rsid w:val="002244C4"/>
    <w:rsid w:val="002253DD"/>
    <w:rsid w:val="00227CF5"/>
    <w:rsid w:val="002333E9"/>
    <w:rsid w:val="00233795"/>
    <w:rsid w:val="00235A74"/>
    <w:rsid w:val="002368E7"/>
    <w:rsid w:val="00240C22"/>
    <w:rsid w:val="002413DF"/>
    <w:rsid w:val="0024685B"/>
    <w:rsid w:val="002507D1"/>
    <w:rsid w:val="002666E6"/>
    <w:rsid w:val="00267383"/>
    <w:rsid w:val="00276FE4"/>
    <w:rsid w:val="00282E66"/>
    <w:rsid w:val="00283D30"/>
    <w:rsid w:val="00283E75"/>
    <w:rsid w:val="00291026"/>
    <w:rsid w:val="002950F2"/>
    <w:rsid w:val="00296BA2"/>
    <w:rsid w:val="002A0813"/>
    <w:rsid w:val="002B0713"/>
    <w:rsid w:val="002B282E"/>
    <w:rsid w:val="002B6D90"/>
    <w:rsid w:val="002C2D35"/>
    <w:rsid w:val="002D5C24"/>
    <w:rsid w:val="002D5EDA"/>
    <w:rsid w:val="002D666E"/>
    <w:rsid w:val="002F0CAD"/>
    <w:rsid w:val="003045BA"/>
    <w:rsid w:val="00306F39"/>
    <w:rsid w:val="00314573"/>
    <w:rsid w:val="003164FC"/>
    <w:rsid w:val="00316FBB"/>
    <w:rsid w:val="0031744C"/>
    <w:rsid w:val="00320B66"/>
    <w:rsid w:val="00320DFB"/>
    <w:rsid w:val="003212E6"/>
    <w:rsid w:val="00330A33"/>
    <w:rsid w:val="00333859"/>
    <w:rsid w:val="00341057"/>
    <w:rsid w:val="0034238B"/>
    <w:rsid w:val="00345122"/>
    <w:rsid w:val="0035188E"/>
    <w:rsid w:val="00356D6F"/>
    <w:rsid w:val="003658FA"/>
    <w:rsid w:val="00373952"/>
    <w:rsid w:val="00374373"/>
    <w:rsid w:val="003748D3"/>
    <w:rsid w:val="00374F41"/>
    <w:rsid w:val="003904CA"/>
    <w:rsid w:val="003975A5"/>
    <w:rsid w:val="003A0150"/>
    <w:rsid w:val="003B0F7F"/>
    <w:rsid w:val="003B5E2A"/>
    <w:rsid w:val="003C2987"/>
    <w:rsid w:val="003D367F"/>
    <w:rsid w:val="003E6D05"/>
    <w:rsid w:val="0040740B"/>
    <w:rsid w:val="0041568D"/>
    <w:rsid w:val="0042088E"/>
    <w:rsid w:val="00424D02"/>
    <w:rsid w:val="00425BD2"/>
    <w:rsid w:val="00425C94"/>
    <w:rsid w:val="00431766"/>
    <w:rsid w:val="00431D71"/>
    <w:rsid w:val="00432E99"/>
    <w:rsid w:val="0044478C"/>
    <w:rsid w:val="00450C2D"/>
    <w:rsid w:val="00452515"/>
    <w:rsid w:val="00467A9A"/>
    <w:rsid w:val="00481DE7"/>
    <w:rsid w:val="00483AE1"/>
    <w:rsid w:val="004907D5"/>
    <w:rsid w:val="00490ADD"/>
    <w:rsid w:val="004A6B80"/>
    <w:rsid w:val="004B0E53"/>
    <w:rsid w:val="004C22F3"/>
    <w:rsid w:val="004C48EB"/>
    <w:rsid w:val="004C7D09"/>
    <w:rsid w:val="004E74C4"/>
    <w:rsid w:val="004F0D34"/>
    <w:rsid w:val="004F1103"/>
    <w:rsid w:val="004F60F4"/>
    <w:rsid w:val="00501976"/>
    <w:rsid w:val="00506BC2"/>
    <w:rsid w:val="00520134"/>
    <w:rsid w:val="005206A3"/>
    <w:rsid w:val="005303E8"/>
    <w:rsid w:val="0053494B"/>
    <w:rsid w:val="00536A97"/>
    <w:rsid w:val="005438ED"/>
    <w:rsid w:val="005449F4"/>
    <w:rsid w:val="00547A38"/>
    <w:rsid w:val="00551D0F"/>
    <w:rsid w:val="00566E4D"/>
    <w:rsid w:val="00571E16"/>
    <w:rsid w:val="00574424"/>
    <w:rsid w:val="00576209"/>
    <w:rsid w:val="00581171"/>
    <w:rsid w:val="00582042"/>
    <w:rsid w:val="005913F7"/>
    <w:rsid w:val="00595BCE"/>
    <w:rsid w:val="005A59C4"/>
    <w:rsid w:val="005B0E18"/>
    <w:rsid w:val="005B18A0"/>
    <w:rsid w:val="005B1EE1"/>
    <w:rsid w:val="005C0AF2"/>
    <w:rsid w:val="005C4296"/>
    <w:rsid w:val="005D548A"/>
    <w:rsid w:val="005E2337"/>
    <w:rsid w:val="005E593F"/>
    <w:rsid w:val="005F4819"/>
    <w:rsid w:val="0060339E"/>
    <w:rsid w:val="006051F4"/>
    <w:rsid w:val="00607E69"/>
    <w:rsid w:val="00615E1C"/>
    <w:rsid w:val="006232F3"/>
    <w:rsid w:val="00634BFB"/>
    <w:rsid w:val="0065727F"/>
    <w:rsid w:val="00666AB3"/>
    <w:rsid w:val="00674200"/>
    <w:rsid w:val="00686DF5"/>
    <w:rsid w:val="00693A14"/>
    <w:rsid w:val="00697923"/>
    <w:rsid w:val="006A24DA"/>
    <w:rsid w:val="006A63EF"/>
    <w:rsid w:val="006B1EB5"/>
    <w:rsid w:val="006B5096"/>
    <w:rsid w:val="006B7BAA"/>
    <w:rsid w:val="006C0F6F"/>
    <w:rsid w:val="006C2321"/>
    <w:rsid w:val="006C7D6B"/>
    <w:rsid w:val="006E084A"/>
    <w:rsid w:val="006E1C16"/>
    <w:rsid w:val="006F49FB"/>
    <w:rsid w:val="00702AD1"/>
    <w:rsid w:val="00702FE1"/>
    <w:rsid w:val="00707ED2"/>
    <w:rsid w:val="007144DF"/>
    <w:rsid w:val="007157CC"/>
    <w:rsid w:val="00722DD3"/>
    <w:rsid w:val="0072316B"/>
    <w:rsid w:val="00726E59"/>
    <w:rsid w:val="00730D09"/>
    <w:rsid w:val="00743743"/>
    <w:rsid w:val="00744291"/>
    <w:rsid w:val="00746851"/>
    <w:rsid w:val="00751627"/>
    <w:rsid w:val="0075275F"/>
    <w:rsid w:val="00760A01"/>
    <w:rsid w:val="0076548A"/>
    <w:rsid w:val="0076613F"/>
    <w:rsid w:val="007718A3"/>
    <w:rsid w:val="007726CB"/>
    <w:rsid w:val="00783658"/>
    <w:rsid w:val="0079033D"/>
    <w:rsid w:val="00790A65"/>
    <w:rsid w:val="00793F6B"/>
    <w:rsid w:val="007B2F24"/>
    <w:rsid w:val="007E12A0"/>
    <w:rsid w:val="007E2451"/>
    <w:rsid w:val="007E37C5"/>
    <w:rsid w:val="007E483C"/>
    <w:rsid w:val="007E4ADB"/>
    <w:rsid w:val="007E7B1E"/>
    <w:rsid w:val="007F12F9"/>
    <w:rsid w:val="007F527B"/>
    <w:rsid w:val="007F5BE3"/>
    <w:rsid w:val="007F6C56"/>
    <w:rsid w:val="00801C99"/>
    <w:rsid w:val="00804BE7"/>
    <w:rsid w:val="008242FB"/>
    <w:rsid w:val="00826787"/>
    <w:rsid w:val="00827789"/>
    <w:rsid w:val="0083719F"/>
    <w:rsid w:val="008404F4"/>
    <w:rsid w:val="00851D88"/>
    <w:rsid w:val="00854D68"/>
    <w:rsid w:val="00856FE4"/>
    <w:rsid w:val="00870B2E"/>
    <w:rsid w:val="00873639"/>
    <w:rsid w:val="008752F7"/>
    <w:rsid w:val="0087551B"/>
    <w:rsid w:val="00884E93"/>
    <w:rsid w:val="00887F07"/>
    <w:rsid w:val="0089532A"/>
    <w:rsid w:val="008A22F1"/>
    <w:rsid w:val="008B0DAB"/>
    <w:rsid w:val="008B43A0"/>
    <w:rsid w:val="008B4575"/>
    <w:rsid w:val="008B6675"/>
    <w:rsid w:val="008C31BC"/>
    <w:rsid w:val="008C4D46"/>
    <w:rsid w:val="008C4DD5"/>
    <w:rsid w:val="008C7D4C"/>
    <w:rsid w:val="008E0696"/>
    <w:rsid w:val="008E1628"/>
    <w:rsid w:val="008E418A"/>
    <w:rsid w:val="008E4418"/>
    <w:rsid w:val="008E52B0"/>
    <w:rsid w:val="00900127"/>
    <w:rsid w:val="00902E2F"/>
    <w:rsid w:val="00905E38"/>
    <w:rsid w:val="00916384"/>
    <w:rsid w:val="0092419D"/>
    <w:rsid w:val="00927CA6"/>
    <w:rsid w:val="00932083"/>
    <w:rsid w:val="00933E4A"/>
    <w:rsid w:val="0093789B"/>
    <w:rsid w:val="009433CB"/>
    <w:rsid w:val="00943836"/>
    <w:rsid w:val="009440D4"/>
    <w:rsid w:val="009468F8"/>
    <w:rsid w:val="00946BDB"/>
    <w:rsid w:val="00956B79"/>
    <w:rsid w:val="00962202"/>
    <w:rsid w:val="00963422"/>
    <w:rsid w:val="009669BD"/>
    <w:rsid w:val="009705BD"/>
    <w:rsid w:val="0097178B"/>
    <w:rsid w:val="00971AC5"/>
    <w:rsid w:val="00975D1D"/>
    <w:rsid w:val="009837A0"/>
    <w:rsid w:val="0098400E"/>
    <w:rsid w:val="009956B1"/>
    <w:rsid w:val="009A74BA"/>
    <w:rsid w:val="009B1C0E"/>
    <w:rsid w:val="009B3E35"/>
    <w:rsid w:val="009C3EC8"/>
    <w:rsid w:val="009C7CB8"/>
    <w:rsid w:val="009D19BC"/>
    <w:rsid w:val="009D659E"/>
    <w:rsid w:val="009E6CEA"/>
    <w:rsid w:val="009F4C23"/>
    <w:rsid w:val="009F75D7"/>
    <w:rsid w:val="00A01596"/>
    <w:rsid w:val="00A0452C"/>
    <w:rsid w:val="00A1509D"/>
    <w:rsid w:val="00A17609"/>
    <w:rsid w:val="00A25260"/>
    <w:rsid w:val="00A25D5C"/>
    <w:rsid w:val="00A366CA"/>
    <w:rsid w:val="00A41C71"/>
    <w:rsid w:val="00A424AF"/>
    <w:rsid w:val="00A46E4B"/>
    <w:rsid w:val="00A500A8"/>
    <w:rsid w:val="00A5032D"/>
    <w:rsid w:val="00A50B07"/>
    <w:rsid w:val="00A571D5"/>
    <w:rsid w:val="00A6612E"/>
    <w:rsid w:val="00A74703"/>
    <w:rsid w:val="00A80BA6"/>
    <w:rsid w:val="00A86B1C"/>
    <w:rsid w:val="00AA2095"/>
    <w:rsid w:val="00AB11A3"/>
    <w:rsid w:val="00AB67A6"/>
    <w:rsid w:val="00AB6F2D"/>
    <w:rsid w:val="00AC6F34"/>
    <w:rsid w:val="00AD1D29"/>
    <w:rsid w:val="00AD6FA1"/>
    <w:rsid w:val="00AD7ED8"/>
    <w:rsid w:val="00AE0ABB"/>
    <w:rsid w:val="00AE131A"/>
    <w:rsid w:val="00AF23B9"/>
    <w:rsid w:val="00AF27CD"/>
    <w:rsid w:val="00AF4C64"/>
    <w:rsid w:val="00AF55EE"/>
    <w:rsid w:val="00B03BEB"/>
    <w:rsid w:val="00B04D41"/>
    <w:rsid w:val="00B1597A"/>
    <w:rsid w:val="00B17082"/>
    <w:rsid w:val="00B30153"/>
    <w:rsid w:val="00B3508A"/>
    <w:rsid w:val="00B41940"/>
    <w:rsid w:val="00B45D72"/>
    <w:rsid w:val="00B53FD9"/>
    <w:rsid w:val="00B5588E"/>
    <w:rsid w:val="00B57B03"/>
    <w:rsid w:val="00B57F6C"/>
    <w:rsid w:val="00B612F5"/>
    <w:rsid w:val="00B633E6"/>
    <w:rsid w:val="00B70413"/>
    <w:rsid w:val="00B716B6"/>
    <w:rsid w:val="00B73ADF"/>
    <w:rsid w:val="00B97C83"/>
    <w:rsid w:val="00BA5887"/>
    <w:rsid w:val="00BB069D"/>
    <w:rsid w:val="00BB6335"/>
    <w:rsid w:val="00BC0B81"/>
    <w:rsid w:val="00BC1032"/>
    <w:rsid w:val="00BE45D6"/>
    <w:rsid w:val="00BF057E"/>
    <w:rsid w:val="00BF2968"/>
    <w:rsid w:val="00C12050"/>
    <w:rsid w:val="00C230C1"/>
    <w:rsid w:val="00C3147D"/>
    <w:rsid w:val="00C33AFD"/>
    <w:rsid w:val="00C373B6"/>
    <w:rsid w:val="00C41073"/>
    <w:rsid w:val="00C441C2"/>
    <w:rsid w:val="00C4793E"/>
    <w:rsid w:val="00C54AD7"/>
    <w:rsid w:val="00C55A60"/>
    <w:rsid w:val="00C64358"/>
    <w:rsid w:val="00C66EF2"/>
    <w:rsid w:val="00C70298"/>
    <w:rsid w:val="00C71E95"/>
    <w:rsid w:val="00C76667"/>
    <w:rsid w:val="00C80866"/>
    <w:rsid w:val="00C81E9D"/>
    <w:rsid w:val="00C84C58"/>
    <w:rsid w:val="00C84CDB"/>
    <w:rsid w:val="00C96F27"/>
    <w:rsid w:val="00CA42F3"/>
    <w:rsid w:val="00CA53C8"/>
    <w:rsid w:val="00CB1B22"/>
    <w:rsid w:val="00CB2912"/>
    <w:rsid w:val="00CB61E6"/>
    <w:rsid w:val="00CB64EA"/>
    <w:rsid w:val="00CB7C11"/>
    <w:rsid w:val="00CC4E8B"/>
    <w:rsid w:val="00CD19C0"/>
    <w:rsid w:val="00CD6717"/>
    <w:rsid w:val="00CE0B79"/>
    <w:rsid w:val="00CE1BB3"/>
    <w:rsid w:val="00CF06DB"/>
    <w:rsid w:val="00D04996"/>
    <w:rsid w:val="00D067D6"/>
    <w:rsid w:val="00D162EF"/>
    <w:rsid w:val="00D17F63"/>
    <w:rsid w:val="00D25332"/>
    <w:rsid w:val="00D269DD"/>
    <w:rsid w:val="00D36804"/>
    <w:rsid w:val="00D40054"/>
    <w:rsid w:val="00D41039"/>
    <w:rsid w:val="00D445DA"/>
    <w:rsid w:val="00D45290"/>
    <w:rsid w:val="00D46C09"/>
    <w:rsid w:val="00D47682"/>
    <w:rsid w:val="00D56561"/>
    <w:rsid w:val="00D64920"/>
    <w:rsid w:val="00D67288"/>
    <w:rsid w:val="00D741C3"/>
    <w:rsid w:val="00D91233"/>
    <w:rsid w:val="00D978A5"/>
    <w:rsid w:val="00DA497F"/>
    <w:rsid w:val="00DA597A"/>
    <w:rsid w:val="00DB3394"/>
    <w:rsid w:val="00DC3204"/>
    <w:rsid w:val="00DD0B79"/>
    <w:rsid w:val="00DD0E74"/>
    <w:rsid w:val="00DD0F81"/>
    <w:rsid w:val="00DD2CA0"/>
    <w:rsid w:val="00DD5D6E"/>
    <w:rsid w:val="00DD7B64"/>
    <w:rsid w:val="00DF2BB3"/>
    <w:rsid w:val="00DF7330"/>
    <w:rsid w:val="00E04ABD"/>
    <w:rsid w:val="00E10863"/>
    <w:rsid w:val="00E12E13"/>
    <w:rsid w:val="00E14277"/>
    <w:rsid w:val="00E14385"/>
    <w:rsid w:val="00E26B31"/>
    <w:rsid w:val="00E26FF5"/>
    <w:rsid w:val="00E27567"/>
    <w:rsid w:val="00E31739"/>
    <w:rsid w:val="00E341F4"/>
    <w:rsid w:val="00E36672"/>
    <w:rsid w:val="00E4054E"/>
    <w:rsid w:val="00E40617"/>
    <w:rsid w:val="00E45A59"/>
    <w:rsid w:val="00E520D0"/>
    <w:rsid w:val="00E62275"/>
    <w:rsid w:val="00E72687"/>
    <w:rsid w:val="00E73F29"/>
    <w:rsid w:val="00E84FD5"/>
    <w:rsid w:val="00E878E8"/>
    <w:rsid w:val="00E87CCC"/>
    <w:rsid w:val="00E9636B"/>
    <w:rsid w:val="00EA45B4"/>
    <w:rsid w:val="00EA715A"/>
    <w:rsid w:val="00EB1E40"/>
    <w:rsid w:val="00EB3F7C"/>
    <w:rsid w:val="00EC3747"/>
    <w:rsid w:val="00EC42C2"/>
    <w:rsid w:val="00EC5C58"/>
    <w:rsid w:val="00EC7305"/>
    <w:rsid w:val="00ED1704"/>
    <w:rsid w:val="00EE1FD1"/>
    <w:rsid w:val="00EF07DE"/>
    <w:rsid w:val="00EF7769"/>
    <w:rsid w:val="00F0071E"/>
    <w:rsid w:val="00F130CB"/>
    <w:rsid w:val="00F14E7C"/>
    <w:rsid w:val="00F22A70"/>
    <w:rsid w:val="00F2424E"/>
    <w:rsid w:val="00F27990"/>
    <w:rsid w:val="00F325B2"/>
    <w:rsid w:val="00F34614"/>
    <w:rsid w:val="00F41AC2"/>
    <w:rsid w:val="00F443C4"/>
    <w:rsid w:val="00F50A45"/>
    <w:rsid w:val="00F51136"/>
    <w:rsid w:val="00F56797"/>
    <w:rsid w:val="00F61624"/>
    <w:rsid w:val="00F7084D"/>
    <w:rsid w:val="00F77C12"/>
    <w:rsid w:val="00F8411F"/>
    <w:rsid w:val="00F84F85"/>
    <w:rsid w:val="00F867BA"/>
    <w:rsid w:val="00F87785"/>
    <w:rsid w:val="00FA23DA"/>
    <w:rsid w:val="00FA39D6"/>
    <w:rsid w:val="00FD1975"/>
    <w:rsid w:val="00FE1623"/>
    <w:rsid w:val="00FF1EFF"/>
    <w:rsid w:val="00FF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4D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B45D72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A0150"/>
    <w:pPr>
      <w:jc w:val="both"/>
    </w:pPr>
    <w:rPr>
      <w:bCs/>
      <w:iCs/>
    </w:rPr>
  </w:style>
  <w:style w:type="table" w:styleId="a4">
    <w:name w:val="Table Grid"/>
    <w:basedOn w:val="a1"/>
    <w:uiPriority w:val="59"/>
    <w:rsid w:val="00467A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D741C3"/>
    <w:pPr>
      <w:jc w:val="center"/>
    </w:pPr>
    <w:rPr>
      <w:b/>
      <w:bCs/>
      <w:sz w:val="26"/>
      <w:szCs w:val="28"/>
    </w:rPr>
  </w:style>
  <w:style w:type="character" w:customStyle="1" w:styleId="a6">
    <w:name w:val="Название Знак"/>
    <w:basedOn w:val="a0"/>
    <w:link w:val="a5"/>
    <w:uiPriority w:val="99"/>
    <w:rsid w:val="00D741C3"/>
    <w:rPr>
      <w:b/>
      <w:bCs/>
      <w:sz w:val="26"/>
      <w:szCs w:val="28"/>
    </w:rPr>
  </w:style>
  <w:style w:type="paragraph" w:customStyle="1" w:styleId="ConsPlusNormal">
    <w:name w:val="ConsPlusNormal"/>
    <w:rsid w:val="001639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05E3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D19BC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DC320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C3204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B45D72"/>
    <w:rPr>
      <w:b/>
      <w:bCs/>
      <w:sz w:val="24"/>
      <w:szCs w:val="24"/>
      <w:lang w:eastAsia="en-US"/>
    </w:rPr>
  </w:style>
  <w:style w:type="paragraph" w:styleId="2">
    <w:name w:val="List Bullet 2"/>
    <w:basedOn w:val="a"/>
    <w:uiPriority w:val="99"/>
    <w:rsid w:val="00B45D72"/>
    <w:pPr>
      <w:tabs>
        <w:tab w:val="num" w:pos="643"/>
      </w:tabs>
      <w:ind w:left="643" w:hanging="360"/>
    </w:pPr>
  </w:style>
  <w:style w:type="paragraph" w:styleId="a9">
    <w:name w:val="Plain Text"/>
    <w:basedOn w:val="a"/>
    <w:link w:val="aa"/>
    <w:rsid w:val="00D91233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D91233"/>
    <w:rPr>
      <w:rFonts w:ascii="Courier New" w:hAnsi="Courier New"/>
    </w:rPr>
  </w:style>
  <w:style w:type="paragraph" w:styleId="ab">
    <w:name w:val="List Paragraph"/>
    <w:basedOn w:val="a"/>
    <w:uiPriority w:val="34"/>
    <w:qFormat/>
    <w:rsid w:val="009A74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E26F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26FF5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E26F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26FF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4D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Гипертекстовая ссылка"/>
    <w:basedOn w:val="a0"/>
    <w:rsid w:val="00424D0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69234.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512283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692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8770-7108-4F63-BFB5-C245F03B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ГУК «Вологодская областная юношеская библиотека им</vt:lpstr>
    </vt:vector>
  </TitlesOfParts>
  <Company>Воюб</Company>
  <LinksUpToDate>false</LinksUpToDate>
  <CharactersWithSpaces>15503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ГУК «Вологодская областная юношеская библиотека им</dc:title>
  <dc:subject/>
  <dc:creator>Воюб</dc:creator>
  <cp:keywords/>
  <dc:description/>
  <cp:lastModifiedBy>Buhantseva_TN</cp:lastModifiedBy>
  <cp:revision>15</cp:revision>
  <cp:lastPrinted>2013-07-04T07:36:00Z</cp:lastPrinted>
  <dcterms:created xsi:type="dcterms:W3CDTF">2014-06-30T11:19:00Z</dcterms:created>
  <dcterms:modified xsi:type="dcterms:W3CDTF">2015-09-28T08:50:00Z</dcterms:modified>
</cp:coreProperties>
</file>